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8A" w:rsidRPr="009B55EE" w:rsidRDefault="002E0D8A" w:rsidP="00C559B2">
      <w:pPr>
        <w:jc w:val="center"/>
      </w:pPr>
      <w:r w:rsidRPr="009B55EE">
        <w:t>R O M A N I A</w:t>
      </w:r>
    </w:p>
    <w:p w:rsidR="002E0D8A" w:rsidRPr="009B55EE" w:rsidRDefault="002E0D8A" w:rsidP="002E0D8A">
      <w:pPr>
        <w:jc w:val="center"/>
      </w:pPr>
      <w:r w:rsidRPr="009B55EE">
        <w:t>JUDETUL BACAU</w:t>
      </w:r>
    </w:p>
    <w:p w:rsidR="002E0D8A" w:rsidRPr="009B55EE" w:rsidRDefault="002E0D8A" w:rsidP="002E0D8A">
      <w:pPr>
        <w:jc w:val="center"/>
        <w:rPr>
          <w:lang w:val="fr-FR"/>
        </w:rPr>
      </w:pPr>
      <w:r w:rsidRPr="009B55EE">
        <w:rPr>
          <w:lang w:val="fr-FR"/>
        </w:rPr>
        <w:t>CONSILIUL LOCAL</w:t>
      </w:r>
      <w:r w:rsidR="00170285" w:rsidRPr="009B55EE">
        <w:rPr>
          <w:lang w:val="fr-FR"/>
        </w:rPr>
        <w:t xml:space="preserve"> AL COMUNEI ONCESTI</w:t>
      </w:r>
    </w:p>
    <w:p w:rsidR="008D444B" w:rsidRPr="009B55EE" w:rsidRDefault="008D444B" w:rsidP="002E0D8A">
      <w:pPr>
        <w:jc w:val="both"/>
        <w:rPr>
          <w:lang w:val="fr-FR"/>
        </w:rPr>
      </w:pPr>
    </w:p>
    <w:p w:rsidR="00216F5A" w:rsidRPr="009B55EE" w:rsidRDefault="00216F5A" w:rsidP="002E0D8A">
      <w:pPr>
        <w:jc w:val="center"/>
        <w:rPr>
          <w:b/>
          <w:u w:val="single"/>
          <w:lang w:val="fr-FR"/>
        </w:rPr>
      </w:pPr>
      <w:r w:rsidRPr="009B55EE">
        <w:rPr>
          <w:b/>
          <w:u w:val="single"/>
          <w:lang w:val="fr-FR"/>
        </w:rPr>
        <w:t>H  O  T  Ă  R  Â</w:t>
      </w:r>
      <w:r w:rsidR="002E0D8A" w:rsidRPr="009B55EE">
        <w:rPr>
          <w:b/>
          <w:u w:val="single"/>
          <w:lang w:val="fr-FR"/>
        </w:rPr>
        <w:t xml:space="preserve">  R  E </w:t>
      </w:r>
      <w:r w:rsidRPr="009B55EE">
        <w:rPr>
          <w:b/>
          <w:u w:val="single"/>
          <w:lang w:val="fr-FR"/>
        </w:rPr>
        <w:t>A</w:t>
      </w:r>
    </w:p>
    <w:p w:rsidR="008D444B" w:rsidRPr="009B55EE" w:rsidRDefault="00160A74" w:rsidP="002E0D8A">
      <w:pPr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NR. 2 DIN 31.01.2023</w:t>
      </w:r>
    </w:p>
    <w:p w:rsidR="001D6DBC" w:rsidRPr="009B55EE" w:rsidRDefault="001D6DBC" w:rsidP="002E0D8A">
      <w:pPr>
        <w:jc w:val="center"/>
        <w:rPr>
          <w:b/>
          <w:u w:val="single"/>
          <w:lang w:val="fr-FR"/>
        </w:rPr>
      </w:pPr>
    </w:p>
    <w:p w:rsidR="003E4D2A" w:rsidRPr="009B55EE" w:rsidRDefault="002E0D8A" w:rsidP="007D0381">
      <w:pPr>
        <w:ind w:right="23"/>
        <w:jc w:val="center"/>
        <w:rPr>
          <w:b/>
          <w:lang w:val="fr-FR"/>
        </w:rPr>
      </w:pPr>
      <w:r w:rsidRPr="009B55EE">
        <w:rPr>
          <w:b/>
          <w:lang w:val="fr-FR"/>
        </w:rPr>
        <w:t>cu privire la aprobarea</w:t>
      </w:r>
      <w:r w:rsidR="007D0381" w:rsidRPr="009B55EE">
        <w:rPr>
          <w:b/>
          <w:bCs/>
          <w:lang w:val="fr-FR"/>
        </w:rPr>
        <w:t xml:space="preserve"> contului de încheiere a exe</w:t>
      </w:r>
      <w:r w:rsidR="001629D4">
        <w:rPr>
          <w:b/>
          <w:bCs/>
          <w:lang w:val="fr-FR"/>
        </w:rPr>
        <w:t>rciţiului bugetar al anului 2022</w:t>
      </w:r>
      <w:r w:rsidR="007D0381" w:rsidRPr="009B55EE">
        <w:rPr>
          <w:b/>
          <w:lang w:val="fr-FR"/>
        </w:rPr>
        <w:t xml:space="preserve"> </w:t>
      </w:r>
    </w:p>
    <w:p w:rsidR="002E0D8A" w:rsidRPr="009B55EE" w:rsidRDefault="007D0381" w:rsidP="003E4D2A">
      <w:pPr>
        <w:ind w:right="23"/>
        <w:jc w:val="center"/>
        <w:rPr>
          <w:b/>
          <w:lang w:val="fr-FR"/>
        </w:rPr>
      </w:pPr>
      <w:r w:rsidRPr="009B55EE">
        <w:rPr>
          <w:b/>
          <w:lang w:val="fr-FR"/>
        </w:rPr>
        <w:t>la nivelul</w:t>
      </w:r>
      <w:r w:rsidR="003E4D2A" w:rsidRPr="009B55EE">
        <w:rPr>
          <w:b/>
          <w:lang w:val="fr-FR"/>
        </w:rPr>
        <w:t xml:space="preserve"> U.A.T. - Comuna</w:t>
      </w:r>
      <w:r w:rsidR="00B22BE6">
        <w:rPr>
          <w:b/>
          <w:lang w:val="fr-FR"/>
        </w:rPr>
        <w:t xml:space="preserve"> Oncesti, Județ</w:t>
      </w:r>
      <w:r w:rsidR="0094614A" w:rsidRPr="009B55EE">
        <w:rPr>
          <w:b/>
          <w:lang w:val="fr-FR"/>
        </w:rPr>
        <w:t>ul B</w:t>
      </w:r>
      <w:r w:rsidR="003E4D2A" w:rsidRPr="009B55EE">
        <w:rPr>
          <w:b/>
          <w:lang w:val="fr-FR"/>
        </w:rPr>
        <w:t>acă</w:t>
      </w:r>
      <w:r w:rsidR="0094614A" w:rsidRPr="009B55EE">
        <w:rPr>
          <w:b/>
          <w:lang w:val="fr-FR"/>
        </w:rPr>
        <w:t>u</w:t>
      </w:r>
    </w:p>
    <w:p w:rsidR="007D0381" w:rsidRPr="009B55EE" w:rsidRDefault="007D0381" w:rsidP="007D0381">
      <w:pPr>
        <w:ind w:right="23"/>
        <w:jc w:val="center"/>
        <w:rPr>
          <w:lang w:val="fr-FR"/>
        </w:rPr>
      </w:pPr>
    </w:p>
    <w:p w:rsidR="00157400" w:rsidRPr="009B55EE" w:rsidRDefault="00157400" w:rsidP="007D0381">
      <w:pPr>
        <w:ind w:right="23"/>
        <w:jc w:val="center"/>
        <w:rPr>
          <w:lang w:val="fr-FR"/>
        </w:rPr>
      </w:pPr>
    </w:p>
    <w:p w:rsidR="00EC21AC" w:rsidRPr="009B55EE" w:rsidRDefault="00EC21AC" w:rsidP="007D0381">
      <w:pPr>
        <w:ind w:right="23"/>
        <w:jc w:val="center"/>
        <w:rPr>
          <w:lang w:val="fr-FR"/>
        </w:rPr>
      </w:pPr>
    </w:p>
    <w:p w:rsidR="002E0D8A" w:rsidRPr="00477000" w:rsidRDefault="00C71D09" w:rsidP="009C2677">
      <w:pPr>
        <w:jc w:val="both"/>
        <w:rPr>
          <w:lang w:val="fr-FR"/>
        </w:rPr>
      </w:pPr>
      <w:r w:rsidRPr="00477000">
        <w:rPr>
          <w:lang w:val="fr-FR"/>
        </w:rPr>
        <w:t xml:space="preserve">         </w:t>
      </w:r>
      <w:r w:rsidR="002E0D8A" w:rsidRPr="00477000">
        <w:rPr>
          <w:lang w:val="fr-FR"/>
        </w:rPr>
        <w:t>Co</w:t>
      </w:r>
      <w:r w:rsidRPr="00477000">
        <w:rPr>
          <w:lang w:val="fr-FR"/>
        </w:rPr>
        <w:t>nsiliul Local al Comunei Oncesti</w:t>
      </w:r>
      <w:r w:rsidR="0022085F" w:rsidRPr="00477000">
        <w:rPr>
          <w:lang w:val="fr-FR"/>
        </w:rPr>
        <w:t>, î</w:t>
      </w:r>
      <w:r w:rsidR="00F14A38" w:rsidRPr="00477000">
        <w:rPr>
          <w:lang w:val="fr-FR"/>
        </w:rPr>
        <w:t>ntrunit î</w:t>
      </w:r>
      <w:r w:rsidR="002E0D8A" w:rsidRPr="00477000">
        <w:rPr>
          <w:lang w:val="fr-FR"/>
        </w:rPr>
        <w:t xml:space="preserve">n </w:t>
      </w:r>
      <w:r w:rsidR="001D6DBC" w:rsidRPr="00477000">
        <w:rPr>
          <w:lang w:val="fr-FR"/>
        </w:rPr>
        <w:t xml:space="preserve">ȘEDINȚA ORDINARĂ </w:t>
      </w:r>
      <w:r w:rsidR="002E0D8A" w:rsidRPr="00477000">
        <w:rPr>
          <w:lang w:val="fr-FR"/>
        </w:rPr>
        <w:t xml:space="preserve">din data de </w:t>
      </w:r>
      <w:r w:rsidR="00160A74">
        <w:rPr>
          <w:lang w:val="fr-FR"/>
        </w:rPr>
        <w:t>31.01.2023</w:t>
      </w:r>
      <w:r w:rsidR="002E0D8A" w:rsidRPr="00477000">
        <w:rPr>
          <w:lang w:val="fr-FR"/>
        </w:rPr>
        <w:t>;</w:t>
      </w:r>
    </w:p>
    <w:p w:rsidR="00032A02" w:rsidRDefault="00C71D09" w:rsidP="009C2677">
      <w:pPr>
        <w:jc w:val="both"/>
        <w:rPr>
          <w:lang w:val="fr-FR"/>
        </w:rPr>
      </w:pPr>
      <w:r w:rsidRPr="00477000">
        <w:rPr>
          <w:lang w:val="fr-FR"/>
        </w:rPr>
        <w:t xml:space="preserve">         </w:t>
      </w:r>
      <w:r w:rsidR="00645C4D">
        <w:rPr>
          <w:lang w:val="fr-FR"/>
        </w:rPr>
        <w:t>Având î</w:t>
      </w:r>
      <w:r w:rsidR="002E0D8A" w:rsidRPr="009B55EE">
        <w:rPr>
          <w:lang w:val="fr-FR"/>
        </w:rPr>
        <w:t>n vedere:</w:t>
      </w:r>
    </w:p>
    <w:p w:rsidR="00EC0EBF" w:rsidRPr="009B55EE" w:rsidRDefault="00EC0EBF" w:rsidP="00B22BE6">
      <w:pPr>
        <w:ind w:right="23"/>
        <w:jc w:val="both"/>
        <w:rPr>
          <w:lang w:val="fr-FR"/>
        </w:rPr>
      </w:pPr>
      <w:r w:rsidRPr="009B55EE">
        <w:rPr>
          <w:lang w:val="fr-FR"/>
        </w:rPr>
        <w:t xml:space="preserve">         </w:t>
      </w:r>
      <w:r>
        <w:rPr>
          <w:lang w:val="fr-FR"/>
        </w:rPr>
        <w:t>- Referatul î</w:t>
      </w:r>
      <w:r w:rsidRPr="009B55EE">
        <w:rPr>
          <w:lang w:val="fr-FR"/>
        </w:rPr>
        <w:t xml:space="preserve">nregistrat la nr. </w:t>
      </w:r>
      <w:r w:rsidR="00160A74">
        <w:rPr>
          <w:lang w:val="fr-FR"/>
        </w:rPr>
        <w:t>1</w:t>
      </w:r>
      <w:r w:rsidR="00B22BE6">
        <w:rPr>
          <w:lang w:val="fr-FR"/>
        </w:rPr>
        <w:t>5</w:t>
      </w:r>
      <w:r w:rsidR="00160A74">
        <w:rPr>
          <w:lang w:val="fr-FR"/>
        </w:rPr>
        <w:t>/26</w:t>
      </w:r>
      <w:r w:rsidRPr="009B55EE">
        <w:rPr>
          <w:lang w:val="fr-FR"/>
        </w:rPr>
        <w:t>.01.202</w:t>
      </w:r>
      <w:r w:rsidR="00160A74">
        <w:rPr>
          <w:lang w:val="fr-FR"/>
        </w:rPr>
        <w:t>3</w:t>
      </w:r>
      <w:r w:rsidRPr="009B55EE">
        <w:rPr>
          <w:lang w:val="fr-FR"/>
        </w:rPr>
        <w:t>, de aprobare a Proiectului de hotărâre iniți</w:t>
      </w:r>
      <w:r>
        <w:rPr>
          <w:lang w:val="fr-FR"/>
        </w:rPr>
        <w:t>at și semnat de către primarul</w:t>
      </w:r>
      <w:r w:rsidRPr="009B55EE">
        <w:rPr>
          <w:lang w:val="fr-FR"/>
        </w:rPr>
        <w:t xml:space="preserve"> Comunei,</w:t>
      </w:r>
      <w:r w:rsidRPr="009B55EE">
        <w:rPr>
          <w:bCs/>
          <w:lang w:val="fr-FR"/>
        </w:rPr>
        <w:t xml:space="preserve"> </w:t>
      </w:r>
      <w:r w:rsidR="00B22BE6">
        <w:rPr>
          <w:lang w:val="fr-FR"/>
        </w:rPr>
        <w:t>privind</w:t>
      </w:r>
      <w:r w:rsidRPr="009B55EE">
        <w:rPr>
          <w:lang w:val="fr-FR"/>
        </w:rPr>
        <w:t xml:space="preserve"> necesitatea aprobării</w:t>
      </w:r>
      <w:r>
        <w:rPr>
          <w:bCs/>
          <w:lang w:val="fr-FR"/>
        </w:rPr>
        <w:t xml:space="preserve"> contului de încheiere</w:t>
      </w:r>
      <w:r w:rsidRPr="009B55EE">
        <w:rPr>
          <w:bCs/>
          <w:lang w:val="fr-FR"/>
        </w:rPr>
        <w:t xml:space="preserve"> a exe</w:t>
      </w:r>
      <w:r w:rsidR="00160A74">
        <w:rPr>
          <w:bCs/>
          <w:lang w:val="fr-FR"/>
        </w:rPr>
        <w:t>rciţiului bugetar al anului 2022</w:t>
      </w:r>
      <w:r w:rsidR="00B22BE6">
        <w:rPr>
          <w:bCs/>
          <w:lang w:val="fr-FR"/>
        </w:rPr>
        <w:t xml:space="preserve"> la nivelul Comunei</w:t>
      </w:r>
      <w:r w:rsidRPr="009B55EE">
        <w:rPr>
          <w:lang w:val="fr-FR"/>
        </w:rPr>
        <w:t xml:space="preserve">;      </w:t>
      </w:r>
    </w:p>
    <w:p w:rsidR="002E0D8A" w:rsidRPr="009B55EE" w:rsidRDefault="00C71D09" w:rsidP="0000269C">
      <w:pPr>
        <w:ind w:right="23"/>
        <w:jc w:val="both"/>
        <w:rPr>
          <w:lang w:val="fr-FR"/>
        </w:rPr>
      </w:pPr>
      <w:r w:rsidRPr="009B55EE">
        <w:rPr>
          <w:lang w:val="fr-FR"/>
        </w:rPr>
        <w:t xml:space="preserve">         - R</w:t>
      </w:r>
      <w:r w:rsidR="0053038B" w:rsidRPr="009B55EE">
        <w:rPr>
          <w:lang w:val="fr-FR"/>
        </w:rPr>
        <w:t>aportul</w:t>
      </w:r>
      <w:r w:rsidR="002E0D8A" w:rsidRPr="009B55EE">
        <w:rPr>
          <w:lang w:val="fr-FR"/>
        </w:rPr>
        <w:t xml:space="preserve"> </w:t>
      </w:r>
      <w:r w:rsidR="00160A74">
        <w:rPr>
          <w:lang w:val="fr-FR"/>
        </w:rPr>
        <w:t>înregistrat la nr. 16/26.01.2023</w:t>
      </w:r>
      <w:r w:rsidR="00B2394F" w:rsidRPr="009B55EE">
        <w:rPr>
          <w:lang w:val="fr-FR"/>
        </w:rPr>
        <w:t xml:space="preserve">, </w:t>
      </w:r>
      <w:r w:rsidR="00B22BE6">
        <w:rPr>
          <w:lang w:val="fr-FR"/>
        </w:rPr>
        <w:t>î</w:t>
      </w:r>
      <w:r w:rsidR="002E0D8A" w:rsidRPr="009B55EE">
        <w:rPr>
          <w:lang w:val="fr-FR"/>
        </w:rPr>
        <w:t xml:space="preserve">ntocmit de contabilul din cadrul aparatului de specialitate al primarului, </w:t>
      </w:r>
      <w:r w:rsidR="00B22BE6">
        <w:rPr>
          <w:lang w:val="fr-FR"/>
        </w:rPr>
        <w:t>cuprinzâ</w:t>
      </w:r>
      <w:r w:rsidR="00B3171C" w:rsidRPr="009B55EE">
        <w:rPr>
          <w:lang w:val="fr-FR"/>
        </w:rPr>
        <w:t xml:space="preserve">nd </w:t>
      </w:r>
      <w:r w:rsidR="00B2394F" w:rsidRPr="009B55EE">
        <w:rPr>
          <w:lang w:val="fr-FR"/>
        </w:rPr>
        <w:t>Anexele I – VII care fac parte in</w:t>
      </w:r>
      <w:r w:rsidR="00B22BE6">
        <w:rPr>
          <w:lang w:val="fr-FR"/>
        </w:rPr>
        <w:t>tegrantă din Proiectul de hotărâ</w:t>
      </w:r>
      <w:r w:rsidR="00B2394F" w:rsidRPr="009B55EE">
        <w:rPr>
          <w:lang w:val="fr-FR"/>
        </w:rPr>
        <w:t>re cu privire la aprobarea</w:t>
      </w:r>
      <w:r w:rsidR="00B2394F" w:rsidRPr="009B55EE">
        <w:rPr>
          <w:bCs/>
          <w:lang w:val="fr-FR"/>
        </w:rPr>
        <w:t xml:space="preserve"> contului de încheiere a exe</w:t>
      </w:r>
      <w:r w:rsidR="00160A74">
        <w:rPr>
          <w:bCs/>
          <w:lang w:val="fr-FR"/>
        </w:rPr>
        <w:t>rciţiului bugetar al anului 2022</w:t>
      </w:r>
      <w:r w:rsidR="00B2394F" w:rsidRPr="009B55EE">
        <w:rPr>
          <w:lang w:val="fr-FR"/>
        </w:rPr>
        <w:t xml:space="preserve"> la ni</w:t>
      </w:r>
      <w:r w:rsidR="00B22BE6">
        <w:rPr>
          <w:lang w:val="fr-FR"/>
        </w:rPr>
        <w:t>velul U.A.T. - Comuna Oncesti, Județ</w:t>
      </w:r>
      <w:r w:rsidR="00B2394F" w:rsidRPr="009B55EE">
        <w:rPr>
          <w:lang w:val="fr-FR"/>
        </w:rPr>
        <w:t>ul Bacău</w:t>
      </w:r>
      <w:r w:rsidR="0000269C" w:rsidRPr="009B55EE">
        <w:rPr>
          <w:lang w:val="fr-FR"/>
        </w:rPr>
        <w:t>;</w:t>
      </w:r>
    </w:p>
    <w:p w:rsidR="00FB1FB8" w:rsidRPr="009B55EE" w:rsidRDefault="00AD16A9" w:rsidP="009C2677">
      <w:pPr>
        <w:jc w:val="both"/>
      </w:pPr>
      <w:r w:rsidRPr="009B55EE">
        <w:rPr>
          <w:lang w:val="fr-FR"/>
        </w:rPr>
        <w:t xml:space="preserve">  </w:t>
      </w:r>
      <w:r w:rsidR="0000269C" w:rsidRPr="009B55EE">
        <w:rPr>
          <w:lang w:val="fr-FR"/>
        </w:rPr>
        <w:t xml:space="preserve">       </w:t>
      </w:r>
      <w:r w:rsidR="0053038B" w:rsidRPr="009B55EE">
        <w:t>- prevederile art. 57</w:t>
      </w:r>
      <w:r w:rsidR="002E0D8A" w:rsidRPr="009B55EE">
        <w:t>, alin. (1)</w:t>
      </w:r>
      <w:r w:rsidR="00066371">
        <w:t>, ale art. 60</w:t>
      </w:r>
      <w:r w:rsidR="002E0D8A" w:rsidRPr="009B55EE">
        <w:t xml:space="preserve"> </w:t>
      </w:r>
      <w:r w:rsidR="00DB3193" w:rsidRPr="009B55EE">
        <w:t xml:space="preserve">și ale art. 80, alin. (1) </w:t>
      </w:r>
      <w:r w:rsidR="002E0D8A" w:rsidRPr="009B55EE">
        <w:t>din Legea nr. 273/29.06.2006 privind finantele publice locale, cu modificarile si completarile ulterioare;</w:t>
      </w:r>
    </w:p>
    <w:p w:rsidR="00873335" w:rsidRPr="009B55EE" w:rsidRDefault="00873335" w:rsidP="009C2677">
      <w:pPr>
        <w:jc w:val="both"/>
      </w:pPr>
      <w:r w:rsidRPr="009B55EE">
        <w:t xml:space="preserve">         - prevederile art. 39, alin. (1), lit. c) din Legea contabilității nr. 82/24.12.1991, cu modificările și completările ulterioare;</w:t>
      </w:r>
    </w:p>
    <w:p w:rsidR="002E5E06" w:rsidRPr="009B55EE" w:rsidRDefault="00A95C65" w:rsidP="009C2677">
      <w:pPr>
        <w:jc w:val="both"/>
      </w:pPr>
      <w:r w:rsidRPr="009B55EE">
        <w:t xml:space="preserve">         - prevederile a</w:t>
      </w:r>
      <w:r w:rsidR="00DF081E" w:rsidRPr="009B55EE">
        <w:t>rt. 22, alin. (1) și (2), lit. a</w:t>
      </w:r>
      <w:r w:rsidR="002E5E06" w:rsidRPr="009B55EE">
        <w:t>)</w:t>
      </w:r>
      <w:r w:rsidR="00DF081E" w:rsidRPr="009B55EE">
        <w:t>, b) și c)</w:t>
      </w:r>
      <w:r w:rsidR="002E5E06" w:rsidRPr="009B55EE">
        <w:t xml:space="preserve"> din Legea nr. 500/</w:t>
      </w:r>
      <w:r w:rsidR="00DF081E" w:rsidRPr="009B55EE">
        <w:t>11.07.</w:t>
      </w:r>
      <w:r w:rsidR="002E5E06" w:rsidRPr="009B55EE">
        <w:t>2002 privind finanţele publice, cu modificările şi completările ulterioare</w:t>
      </w:r>
      <w:r w:rsidR="006D38F6" w:rsidRPr="009B55EE">
        <w:t>;</w:t>
      </w:r>
    </w:p>
    <w:p w:rsidR="003A36DD" w:rsidRPr="00D65381" w:rsidRDefault="00FB1FB8" w:rsidP="00BD1633">
      <w:pPr>
        <w:autoSpaceDE w:val="0"/>
        <w:autoSpaceDN w:val="0"/>
        <w:adjustRightInd w:val="0"/>
        <w:jc w:val="both"/>
      </w:pPr>
      <w:r w:rsidRPr="00D65381">
        <w:t xml:space="preserve">         - prevederile </w:t>
      </w:r>
      <w:r w:rsidR="00310260" w:rsidRPr="00D65381">
        <w:t>Cap. V din Anexa</w:t>
      </w:r>
      <w:r w:rsidR="006D38F6" w:rsidRPr="00D65381">
        <w:t xml:space="preserve"> nr. 1</w:t>
      </w:r>
      <w:r w:rsidR="00310260" w:rsidRPr="00D65381">
        <w:t xml:space="preserve"> la </w:t>
      </w:r>
      <w:r w:rsidRPr="00D65381">
        <w:rPr>
          <w:bCs/>
        </w:rPr>
        <w:t>Ordin</w:t>
      </w:r>
      <w:r w:rsidR="00310260" w:rsidRPr="00D65381">
        <w:rPr>
          <w:bCs/>
        </w:rPr>
        <w:t>ul</w:t>
      </w:r>
      <w:r w:rsidR="00D65381" w:rsidRPr="00D65381">
        <w:rPr>
          <w:bCs/>
        </w:rPr>
        <w:t xml:space="preserve"> M.F.P. nr. 4271</w:t>
      </w:r>
      <w:r w:rsidR="006D38F6" w:rsidRPr="00D65381">
        <w:rPr>
          <w:bCs/>
        </w:rPr>
        <w:t>/15.12.</w:t>
      </w:r>
      <w:r w:rsidR="00D65381" w:rsidRPr="00D65381">
        <w:rPr>
          <w:bCs/>
        </w:rPr>
        <w:t>2022</w:t>
      </w:r>
      <w:r w:rsidR="0022085F" w:rsidRPr="00D65381">
        <w:t xml:space="preserve"> pentru aprobarea </w:t>
      </w:r>
      <w:r w:rsidR="0022085F" w:rsidRPr="00D65381">
        <w:rPr>
          <w:vanish/>
        </w:rPr>
        <w:t>&lt;LLNK 12020     0110AZ81   0 21&gt;</w:t>
      </w:r>
      <w:r w:rsidR="0022085F" w:rsidRPr="00D65381">
        <w:rPr>
          <w:u w:val="single"/>
        </w:rPr>
        <w:t>Normelor metodologice</w:t>
      </w:r>
      <w:r w:rsidR="0022085F" w:rsidRPr="00D65381">
        <w:t xml:space="preserve">  privind încheierea exe</w:t>
      </w:r>
      <w:r w:rsidR="00D65381" w:rsidRPr="00D65381">
        <w:t>rciţiului bugetar al anului 2022;</w:t>
      </w:r>
    </w:p>
    <w:p w:rsidR="000A2D8D" w:rsidRPr="00597C87" w:rsidRDefault="00310260" w:rsidP="000A2D8D">
      <w:pPr>
        <w:autoSpaceDE w:val="0"/>
        <w:autoSpaceDN w:val="0"/>
        <w:adjustRightInd w:val="0"/>
        <w:jc w:val="both"/>
      </w:pPr>
      <w:r w:rsidRPr="00597C87">
        <w:t xml:space="preserve">         </w:t>
      </w:r>
      <w:r w:rsidR="003547EA" w:rsidRPr="00597C87">
        <w:rPr>
          <w:bCs/>
        </w:rPr>
        <w:t xml:space="preserve">- prevederile </w:t>
      </w:r>
      <w:r w:rsidR="00597C87" w:rsidRPr="00597C87">
        <w:rPr>
          <w:bCs/>
        </w:rPr>
        <w:t xml:space="preserve">art. 2 </w:t>
      </w:r>
      <w:r w:rsidR="000E1A75" w:rsidRPr="00597C87">
        <w:rPr>
          <w:bCs/>
        </w:rPr>
        <w:t xml:space="preserve">din </w:t>
      </w:r>
      <w:r w:rsidR="003547EA" w:rsidRPr="00597C87">
        <w:rPr>
          <w:bCs/>
        </w:rPr>
        <w:t>Ordin</w:t>
      </w:r>
      <w:r w:rsidR="00701006" w:rsidRPr="00597C87">
        <w:rPr>
          <w:bCs/>
        </w:rPr>
        <w:t>ul</w:t>
      </w:r>
      <w:r w:rsidR="000A4793" w:rsidRPr="00597C87">
        <w:rPr>
          <w:bCs/>
        </w:rPr>
        <w:t xml:space="preserve"> M.F.P.</w:t>
      </w:r>
      <w:r w:rsidR="003547EA" w:rsidRPr="00597C87">
        <w:rPr>
          <w:bCs/>
        </w:rPr>
        <w:t xml:space="preserve"> </w:t>
      </w:r>
      <w:r w:rsidR="006B39C9" w:rsidRPr="00597C87">
        <w:rPr>
          <w:bCs/>
        </w:rPr>
        <w:t>nr. 3265/10</w:t>
      </w:r>
      <w:r w:rsidR="00677445" w:rsidRPr="00597C87">
        <w:rPr>
          <w:bCs/>
        </w:rPr>
        <w:t>.10</w:t>
      </w:r>
      <w:r w:rsidR="00EE42DF" w:rsidRPr="00597C87">
        <w:rPr>
          <w:bCs/>
        </w:rPr>
        <w:t>.2019</w:t>
      </w:r>
      <w:r w:rsidR="003547EA" w:rsidRPr="00597C87">
        <w:rPr>
          <w:bCs/>
        </w:rPr>
        <w:t xml:space="preserve"> </w:t>
      </w:r>
      <w:r w:rsidR="00CE661C" w:rsidRPr="00597C87">
        <w:t>privind reguli de elaborare de către instituţiile publice a situaţiilor financiare întocmite  începând cu finele trimestrului III al anului 2019</w:t>
      </w:r>
      <w:r w:rsidR="000A2D8D" w:rsidRPr="00597C87">
        <w:t>,</w:t>
      </w:r>
      <w:r w:rsidR="00CE661C" w:rsidRPr="00597C87">
        <w:t xml:space="preserve"> </w:t>
      </w:r>
      <w:r w:rsidR="000A2D8D" w:rsidRPr="00597C87">
        <w:t>cu modificările și completările ulterioare;</w:t>
      </w:r>
    </w:p>
    <w:p w:rsidR="00CE661C" w:rsidRPr="00597C87" w:rsidRDefault="009275B7" w:rsidP="009275B7">
      <w:pPr>
        <w:autoSpaceDE w:val="0"/>
        <w:autoSpaceDN w:val="0"/>
        <w:adjustRightInd w:val="0"/>
        <w:jc w:val="both"/>
      </w:pPr>
      <w:r w:rsidRPr="00597C87">
        <w:rPr>
          <w:bCs/>
        </w:rPr>
        <w:t xml:space="preserve">         - prevederile </w:t>
      </w:r>
      <w:r w:rsidR="00E827C6" w:rsidRPr="00597C87">
        <w:rPr>
          <w:bCs/>
        </w:rPr>
        <w:t xml:space="preserve">Anexei 1 la </w:t>
      </w:r>
      <w:r w:rsidRPr="00597C87">
        <w:rPr>
          <w:bCs/>
        </w:rPr>
        <w:t>O</w:t>
      </w:r>
      <w:r w:rsidR="00E827C6" w:rsidRPr="00597C87">
        <w:rPr>
          <w:bCs/>
        </w:rPr>
        <w:t>rdinul</w:t>
      </w:r>
      <w:r w:rsidRPr="00597C87">
        <w:rPr>
          <w:bCs/>
        </w:rPr>
        <w:t xml:space="preserve"> M.F.P. nr. 129/18.01.2019</w:t>
      </w:r>
      <w:r w:rsidR="008013A5" w:rsidRPr="00597C87">
        <w:t xml:space="preserve"> </w:t>
      </w:r>
      <w:r w:rsidRPr="00597C87">
        <w:t xml:space="preserve">pentru aprobarea </w:t>
      </w:r>
      <w:r w:rsidRPr="00597C87">
        <w:rPr>
          <w:vanish/>
        </w:rPr>
        <w:t>&lt;LLNK 12019     0110AE01   0 21&gt;</w:t>
      </w:r>
      <w:r w:rsidRPr="00597C87">
        <w:rPr>
          <w:u w:val="single"/>
        </w:rPr>
        <w:t>Normelor metodologice</w:t>
      </w:r>
      <w:r w:rsidRPr="00597C87">
        <w:t xml:space="preserve"> privind întocmirea şi depunerea situaţiilor financiare  ale instituţiilor publice la </w:t>
      </w:r>
      <w:r w:rsidR="008853B9" w:rsidRPr="00597C87">
        <w:t xml:space="preserve">            </w:t>
      </w:r>
      <w:r w:rsidRPr="00597C87">
        <w:t>31 decembrie 2018 şi pentru modif</w:t>
      </w:r>
      <w:r w:rsidR="008853B9" w:rsidRPr="00597C87">
        <w:t>icarea altor norme metodologice</w:t>
      </w:r>
      <w:r w:rsidRPr="00597C87">
        <w:t xml:space="preserve"> în domeniul contabilităţii instituţiilor publice</w:t>
      </w:r>
      <w:r w:rsidR="008013A5" w:rsidRPr="00597C87">
        <w:t xml:space="preserve">, cu </w:t>
      </w:r>
      <w:r w:rsidR="00745796" w:rsidRPr="00597C87">
        <w:t>modifi</w:t>
      </w:r>
      <w:r w:rsidR="00E827C6" w:rsidRPr="00597C87">
        <w:t>cările și completările ulterioare;</w:t>
      </w:r>
    </w:p>
    <w:p w:rsidR="008853B9" w:rsidRPr="009B55EE" w:rsidRDefault="008853B9" w:rsidP="008853B9">
      <w:pPr>
        <w:jc w:val="both"/>
        <w:rPr>
          <w:bCs/>
          <w:lang w:val="fr-FR"/>
        </w:rPr>
      </w:pPr>
      <w:r w:rsidRPr="009B55EE">
        <w:rPr>
          <w:bCs/>
        </w:rPr>
        <w:t xml:space="preserve">         </w:t>
      </w:r>
      <w:r w:rsidRPr="009B55EE">
        <w:rPr>
          <w:bCs/>
          <w:lang w:val="fr-FR"/>
        </w:rPr>
        <w:t>- Avizele favorabile a</w:t>
      </w:r>
      <w:r w:rsidR="00B22BE6">
        <w:rPr>
          <w:bCs/>
          <w:lang w:val="fr-FR"/>
        </w:rPr>
        <w:t>le Comisiilor de specialitate, î</w:t>
      </w:r>
      <w:r w:rsidRPr="009B55EE">
        <w:rPr>
          <w:bCs/>
          <w:lang w:val="fr-FR"/>
        </w:rPr>
        <w:t xml:space="preserve">nregistrate la nr. </w:t>
      </w:r>
      <w:r w:rsidR="00160A74">
        <w:rPr>
          <w:bCs/>
          <w:lang w:val="fr-FR"/>
        </w:rPr>
        <w:t>35</w:t>
      </w:r>
      <w:r w:rsidRPr="009B55EE">
        <w:rPr>
          <w:bCs/>
          <w:lang w:val="fr-FR"/>
        </w:rPr>
        <w:t xml:space="preserve">, </w:t>
      </w:r>
      <w:r w:rsidR="00160A74">
        <w:rPr>
          <w:bCs/>
          <w:lang w:val="fr-FR"/>
        </w:rPr>
        <w:t>36</w:t>
      </w:r>
      <w:r w:rsidRPr="009B55EE">
        <w:rPr>
          <w:bCs/>
          <w:vertAlign w:val="superscript"/>
          <w:lang w:val="fr-FR"/>
        </w:rPr>
        <w:t xml:space="preserve"> </w:t>
      </w:r>
      <w:r w:rsidRPr="009B55EE">
        <w:rPr>
          <w:bCs/>
          <w:lang w:val="fr-FR"/>
        </w:rPr>
        <w:t>și</w:t>
      </w:r>
      <w:r w:rsidR="00AD1EAC">
        <w:rPr>
          <w:bCs/>
          <w:lang w:val="fr-FR"/>
        </w:rPr>
        <w:t>,</w:t>
      </w:r>
      <w:r w:rsidRPr="009B55EE">
        <w:rPr>
          <w:bCs/>
          <w:lang w:val="fr-FR"/>
        </w:rPr>
        <w:t xml:space="preserve"> respectiv, </w:t>
      </w:r>
      <w:r w:rsidR="00160A74">
        <w:rPr>
          <w:bCs/>
          <w:lang w:val="fr-FR"/>
        </w:rPr>
        <w:t>37</w:t>
      </w:r>
      <w:r w:rsidRPr="009B55EE">
        <w:rPr>
          <w:bCs/>
          <w:vertAlign w:val="superscript"/>
          <w:lang w:val="fr-FR"/>
        </w:rPr>
        <w:t xml:space="preserve"> </w:t>
      </w:r>
      <w:r w:rsidR="00160A74">
        <w:rPr>
          <w:bCs/>
          <w:lang w:val="fr-FR"/>
        </w:rPr>
        <w:t>din 31.01.2023</w:t>
      </w:r>
      <w:r w:rsidRPr="009B55EE">
        <w:rPr>
          <w:bCs/>
          <w:lang w:val="fr-FR"/>
        </w:rPr>
        <w:t>;</w:t>
      </w:r>
    </w:p>
    <w:p w:rsidR="008853B9" w:rsidRDefault="008853B9" w:rsidP="008853B9">
      <w:pPr>
        <w:jc w:val="both"/>
        <w:rPr>
          <w:lang w:val="fr-FR"/>
        </w:rPr>
      </w:pPr>
      <w:r w:rsidRPr="009B55EE">
        <w:rPr>
          <w:lang w:val="fr-FR"/>
        </w:rPr>
        <w:t xml:space="preserve">         - Avizul de legalitate al secretarului general al Comunei.</w:t>
      </w:r>
    </w:p>
    <w:p w:rsidR="00597C87" w:rsidRPr="009B55EE" w:rsidRDefault="00597C87" w:rsidP="008853B9">
      <w:pPr>
        <w:jc w:val="both"/>
        <w:rPr>
          <w:lang w:val="fr-FR"/>
        </w:rPr>
      </w:pPr>
    </w:p>
    <w:p w:rsidR="00157400" w:rsidRPr="009B55EE" w:rsidRDefault="008853B9" w:rsidP="008853B9">
      <w:pPr>
        <w:jc w:val="both"/>
      </w:pPr>
      <w:r w:rsidRPr="009B55EE">
        <w:rPr>
          <w:lang w:val="fr-FR"/>
        </w:rPr>
        <w:t xml:space="preserve">         În  temeiul  dispozițiilor art. </w:t>
      </w:r>
      <w:r w:rsidR="00157400" w:rsidRPr="009B55EE">
        <w:rPr>
          <w:lang w:val="fr-FR"/>
        </w:rPr>
        <w:t>129,  alin. (2), lit. b) și alin. (4), lit. a)</w:t>
      </w:r>
      <w:r w:rsidRPr="009B55EE">
        <w:rPr>
          <w:lang w:val="fr-FR"/>
        </w:rPr>
        <w:t xml:space="preserve">, ale </w:t>
      </w:r>
      <w:r w:rsidR="00157400" w:rsidRPr="009B55EE">
        <w:rPr>
          <w:lang w:val="fr-FR"/>
        </w:rPr>
        <w:t xml:space="preserve"> </w:t>
      </w:r>
      <w:r w:rsidRPr="009B55EE">
        <w:rPr>
          <w:lang w:val="fr-FR"/>
        </w:rPr>
        <w:t xml:space="preserve">art. 133, alin. </w:t>
      </w:r>
      <w:r w:rsidRPr="009B55EE">
        <w:t xml:space="preserve">(1), ale </w:t>
      </w:r>
      <w:r w:rsidR="00157400" w:rsidRPr="009B55EE">
        <w:t xml:space="preserve">   </w:t>
      </w:r>
      <w:r w:rsidRPr="009B55EE">
        <w:t xml:space="preserve">art. 134, alin. (1), lit. a) și alin. (3), lit. a), ale art. 196, alin. (1), lit. a), ale </w:t>
      </w:r>
      <w:r w:rsidR="00157400" w:rsidRPr="009B55EE">
        <w:t xml:space="preserve"> </w:t>
      </w:r>
      <w:r w:rsidRPr="009B55EE">
        <w:t>art. 197, alin. (1) și (4) și ale art. 200 din O.U.G. nr. 57/03.07.2019 privind Codul administrativ,</w:t>
      </w:r>
      <w:r w:rsidRPr="009B55EE">
        <w:tab/>
      </w:r>
      <w:r w:rsidR="00EB6D43">
        <w:t>cu modificările și completările ulterioare,</w:t>
      </w:r>
      <w:r w:rsidR="00684E0C">
        <w:t xml:space="preserve"> adoptă următoarea</w:t>
      </w:r>
    </w:p>
    <w:p w:rsidR="008853B9" w:rsidRPr="009B55EE" w:rsidRDefault="008853B9" w:rsidP="008853B9">
      <w:pPr>
        <w:jc w:val="both"/>
      </w:pPr>
      <w:r w:rsidRPr="009B55EE">
        <w:tab/>
      </w:r>
    </w:p>
    <w:p w:rsidR="002E0D8A" w:rsidRPr="009B55EE" w:rsidRDefault="00684E0C" w:rsidP="002E0D8A">
      <w:pPr>
        <w:jc w:val="center"/>
        <w:rPr>
          <w:b/>
        </w:rPr>
      </w:pPr>
      <w:r>
        <w:rPr>
          <w:b/>
        </w:rPr>
        <w:t>H  O  T  Ă  R  Â  R</w:t>
      </w:r>
      <w:r w:rsidR="002E0D8A" w:rsidRPr="009B55EE">
        <w:rPr>
          <w:b/>
        </w:rPr>
        <w:t xml:space="preserve">  E:</w:t>
      </w:r>
    </w:p>
    <w:p w:rsidR="004B1118" w:rsidRPr="009B55EE" w:rsidRDefault="004B1118" w:rsidP="008D444B">
      <w:pPr>
        <w:ind w:right="23"/>
        <w:jc w:val="both"/>
      </w:pPr>
    </w:p>
    <w:p w:rsidR="00EC21AC" w:rsidRPr="009B55EE" w:rsidRDefault="004B1118" w:rsidP="00157400">
      <w:pPr>
        <w:ind w:right="23"/>
        <w:jc w:val="both"/>
      </w:pPr>
      <w:r w:rsidRPr="009B55EE">
        <w:t xml:space="preserve">         </w:t>
      </w:r>
      <w:r w:rsidR="002E0D8A" w:rsidRPr="009B55EE">
        <w:rPr>
          <w:b/>
          <w:u w:val="single"/>
        </w:rPr>
        <w:t>Art. 1</w:t>
      </w:r>
      <w:r w:rsidR="001B7B15" w:rsidRPr="009B55EE">
        <w:t xml:space="preserve"> - </w:t>
      </w:r>
      <w:r w:rsidR="00FD6F53" w:rsidRPr="009B55EE">
        <w:t>Se aprobă</w:t>
      </w:r>
      <w:r w:rsidR="002E0D8A" w:rsidRPr="009B55EE">
        <w:t xml:space="preserve"> </w:t>
      </w:r>
      <w:r w:rsidR="00C278A9" w:rsidRPr="009B55EE">
        <w:rPr>
          <w:b/>
          <w:bCs/>
        </w:rPr>
        <w:t>CONTUL DE ÎNCHEIERE A EXE</w:t>
      </w:r>
      <w:r w:rsidR="00160A74">
        <w:rPr>
          <w:b/>
          <w:bCs/>
        </w:rPr>
        <w:t>RCIŢIULUI BUGETAR AL ANULUI 2022</w:t>
      </w:r>
      <w:r w:rsidR="00C278A9" w:rsidRPr="009B55EE">
        <w:rPr>
          <w:b/>
        </w:rPr>
        <w:t xml:space="preserve"> la nivelul </w:t>
      </w:r>
      <w:r w:rsidR="00FD6F53" w:rsidRPr="009B55EE">
        <w:rPr>
          <w:b/>
        </w:rPr>
        <w:t>U.A.T. - COMUNA ONCEȘ</w:t>
      </w:r>
      <w:r w:rsidR="00C278A9" w:rsidRPr="009B55EE">
        <w:rPr>
          <w:b/>
        </w:rPr>
        <w:t>TI, JUDETUL BACĂU,</w:t>
      </w:r>
      <w:r w:rsidR="00C278A9" w:rsidRPr="009B55EE">
        <w:t xml:space="preserve"> </w:t>
      </w:r>
      <w:r w:rsidR="002E0D8A" w:rsidRPr="009B55EE">
        <w:t>dup</w:t>
      </w:r>
      <w:r w:rsidR="004D5A95" w:rsidRPr="009B55EE">
        <w:t>ă</w:t>
      </w:r>
      <w:r w:rsidR="00C278A9" w:rsidRPr="009B55EE">
        <w:t xml:space="preserve"> cum urmează</w:t>
      </w:r>
      <w:r w:rsidR="002E0D8A" w:rsidRPr="009B55EE">
        <w:t xml:space="preserve">: </w:t>
      </w:r>
      <w:r w:rsidR="002E0D8A" w:rsidRPr="009B55EE">
        <w:rPr>
          <w:position w:val="-6"/>
        </w:rPr>
        <w:tab/>
      </w:r>
      <w:r w:rsidR="008D444B" w:rsidRPr="009B55EE">
        <w:tab/>
        <w:t xml:space="preserve">               </w:t>
      </w:r>
      <w:r w:rsidR="00EC21AC" w:rsidRPr="009B55EE">
        <w:t xml:space="preserve">        </w:t>
      </w:r>
    </w:p>
    <w:p w:rsidR="008D444B" w:rsidRPr="00EE2916" w:rsidRDefault="008D444B" w:rsidP="000950EF">
      <w:pPr>
        <w:rPr>
          <w:b/>
          <w:u w:val="single"/>
        </w:rPr>
      </w:pPr>
      <w:r w:rsidRPr="00EE2916">
        <w:t xml:space="preserve"> </w:t>
      </w:r>
      <w:r w:rsidR="001258B1" w:rsidRPr="00EE2916">
        <w:t xml:space="preserve">        </w:t>
      </w:r>
      <w:r w:rsidR="001258B1" w:rsidRPr="00EE2916">
        <w:rPr>
          <w:b/>
        </w:rPr>
        <w:t>I. VENITURI:</w:t>
      </w:r>
    </w:p>
    <w:p w:rsidR="008D444B" w:rsidRPr="00EE2916" w:rsidRDefault="00EE0D6C" w:rsidP="008D444B">
      <w:r w:rsidRPr="00EE2916">
        <w:rPr>
          <w:b/>
        </w:rPr>
        <w:t xml:space="preserve">        </w:t>
      </w:r>
      <w:r w:rsidR="001258B1" w:rsidRPr="00EE2916">
        <w:t xml:space="preserve">     </w:t>
      </w:r>
      <w:r w:rsidR="008D444B" w:rsidRPr="00EE2916">
        <w:t xml:space="preserve">prevederi bugetare initiale      </w:t>
      </w:r>
      <w:r w:rsidR="00FD5EB5" w:rsidRPr="00EE2916">
        <w:t xml:space="preserve">= </w:t>
      </w:r>
      <w:r w:rsidR="003071D7" w:rsidRPr="00EE2916">
        <w:t xml:space="preserve">  3.776</w:t>
      </w:r>
      <w:r w:rsidR="00FD5EB5" w:rsidRPr="00EE2916">
        <w:t>.</w:t>
      </w:r>
      <w:r w:rsidR="003934C3" w:rsidRPr="00EE2916">
        <w:t>000 lei;</w:t>
      </w:r>
    </w:p>
    <w:p w:rsidR="008D444B" w:rsidRPr="00EE2916" w:rsidRDefault="001258B1" w:rsidP="008D444B">
      <w:r w:rsidRPr="00583B70">
        <w:rPr>
          <w:color w:val="C00000"/>
        </w:rPr>
        <w:tab/>
      </w:r>
      <w:r w:rsidRPr="00EE2916">
        <w:t xml:space="preserve"> p</w:t>
      </w:r>
      <w:r w:rsidR="009A06E9" w:rsidRPr="00EE2916">
        <w:t>re</w:t>
      </w:r>
      <w:r w:rsidR="00F11059" w:rsidRPr="00EE2916">
        <w:t>v</w:t>
      </w:r>
      <w:r w:rsidR="00EE2916" w:rsidRPr="00EE2916">
        <w:t>ederi bugetare definitive  =   4.785</w:t>
      </w:r>
      <w:r w:rsidR="00556AD3" w:rsidRPr="00EE2916">
        <w:t>.0</w:t>
      </w:r>
      <w:r w:rsidR="00F11059" w:rsidRPr="00EE2916">
        <w:t>00</w:t>
      </w:r>
      <w:r w:rsidR="001B1580" w:rsidRPr="00EE2916">
        <w:t xml:space="preserve"> l</w:t>
      </w:r>
      <w:r w:rsidR="008D444B" w:rsidRPr="00EE2916">
        <w:t>ei;</w:t>
      </w:r>
    </w:p>
    <w:p w:rsidR="00F11059" w:rsidRPr="00EE2916" w:rsidRDefault="008D444B" w:rsidP="008D444B">
      <w:r w:rsidRPr="00EE2916">
        <w:t xml:space="preserve"> </w:t>
      </w:r>
      <w:r w:rsidR="001258B1" w:rsidRPr="00EE2916">
        <w:t xml:space="preserve">            </w:t>
      </w:r>
      <w:r w:rsidR="009A06E9" w:rsidRPr="00EE2916">
        <w:t>încasă</w:t>
      </w:r>
      <w:r w:rsidRPr="00EE2916">
        <w:t>ri</w:t>
      </w:r>
      <w:r w:rsidR="00BD364D" w:rsidRPr="00EE2916">
        <w:t xml:space="preserve"> realizate                     </w:t>
      </w:r>
      <w:r w:rsidR="00596488" w:rsidRPr="00EE2916">
        <w:t xml:space="preserve">= </w:t>
      </w:r>
      <w:r w:rsidR="00FD6F53" w:rsidRPr="00EE2916">
        <w:t xml:space="preserve">  </w:t>
      </w:r>
      <w:r w:rsidR="0073637F">
        <w:t>3</w:t>
      </w:r>
      <w:r w:rsidR="00111C72">
        <w:t>.957.551</w:t>
      </w:r>
      <w:r w:rsidR="001B1580" w:rsidRPr="00EE2916">
        <w:t xml:space="preserve"> </w:t>
      </w:r>
      <w:r w:rsidRPr="00EE2916">
        <w:t>lei.</w:t>
      </w:r>
    </w:p>
    <w:p w:rsidR="008D444B" w:rsidRPr="00EE2916" w:rsidRDefault="008D444B" w:rsidP="008D444B"/>
    <w:p w:rsidR="000950EF" w:rsidRPr="00EE2916" w:rsidRDefault="000950EF" w:rsidP="008D444B">
      <w:pPr>
        <w:rPr>
          <w:b/>
        </w:rPr>
      </w:pPr>
      <w:r w:rsidRPr="00583B70">
        <w:rPr>
          <w:b/>
          <w:color w:val="C00000"/>
        </w:rPr>
        <w:t xml:space="preserve">         </w:t>
      </w:r>
      <w:r w:rsidRPr="00EE2916">
        <w:rPr>
          <w:b/>
        </w:rPr>
        <w:t xml:space="preserve">II. CHELTUIELI:   </w:t>
      </w:r>
    </w:p>
    <w:p w:rsidR="008D444B" w:rsidRPr="00EE2916" w:rsidRDefault="000950EF" w:rsidP="008D444B">
      <w:r w:rsidRPr="00EE2916">
        <w:t xml:space="preserve">              </w:t>
      </w:r>
      <w:r w:rsidR="008D444B" w:rsidRPr="00EE2916">
        <w:t>cred</w:t>
      </w:r>
      <w:r w:rsidR="00556AD3" w:rsidRPr="00EE2916">
        <w:t xml:space="preserve">ite bugetare initiale          </w:t>
      </w:r>
      <w:r w:rsidR="008D444B" w:rsidRPr="00EE2916">
        <w:t xml:space="preserve">= </w:t>
      </w:r>
      <w:r w:rsidR="003071D7" w:rsidRPr="00EE2916">
        <w:t xml:space="preserve">  3.776</w:t>
      </w:r>
      <w:r w:rsidR="00F11059" w:rsidRPr="00EE2916">
        <w:t xml:space="preserve">.000 </w:t>
      </w:r>
      <w:r w:rsidR="008D444B" w:rsidRPr="00EE2916">
        <w:t>lei;</w:t>
      </w:r>
    </w:p>
    <w:p w:rsidR="008D444B" w:rsidRPr="00EE2916" w:rsidRDefault="007D50A9" w:rsidP="008D444B">
      <w:r w:rsidRPr="00583B70">
        <w:rPr>
          <w:color w:val="C00000"/>
        </w:rPr>
        <w:tab/>
      </w:r>
      <w:r w:rsidRPr="00EE2916">
        <w:t xml:space="preserve">  </w:t>
      </w:r>
      <w:r w:rsidR="008D444B" w:rsidRPr="00EE2916">
        <w:t>cr</w:t>
      </w:r>
      <w:r w:rsidR="00556AD3" w:rsidRPr="00EE2916">
        <w:t xml:space="preserve">edite bugetare definitive      </w:t>
      </w:r>
      <w:r w:rsidR="008D444B" w:rsidRPr="00EE2916">
        <w:t xml:space="preserve">= </w:t>
      </w:r>
      <w:r w:rsidR="00EE2916">
        <w:t xml:space="preserve">  4.785</w:t>
      </w:r>
      <w:r w:rsidR="00556AD3" w:rsidRPr="00EE2916">
        <w:t>.0</w:t>
      </w:r>
      <w:r w:rsidR="00596488" w:rsidRPr="00EE2916">
        <w:t>00</w:t>
      </w:r>
      <w:r w:rsidR="009722E0" w:rsidRPr="00EE2916">
        <w:t xml:space="preserve"> </w:t>
      </w:r>
      <w:r w:rsidR="008D444B" w:rsidRPr="00EE2916">
        <w:t>lei;</w:t>
      </w:r>
    </w:p>
    <w:p w:rsidR="008D444B" w:rsidRPr="00EE2916" w:rsidRDefault="007D50A9" w:rsidP="008D444B">
      <w:r w:rsidRPr="00583B70">
        <w:rPr>
          <w:color w:val="C00000"/>
        </w:rPr>
        <w:tab/>
      </w:r>
      <w:r w:rsidRPr="00EE2916">
        <w:t xml:space="preserve">  </w:t>
      </w:r>
      <w:r w:rsidR="008B3A24" w:rsidRPr="00EE2916">
        <w:t>plăț</w:t>
      </w:r>
      <w:r w:rsidR="008D444B" w:rsidRPr="00EE2916">
        <w:t>i efec</w:t>
      </w:r>
      <w:r w:rsidR="00556AD3" w:rsidRPr="00EE2916">
        <w:t xml:space="preserve">tuate                        </w:t>
      </w:r>
      <w:r w:rsidR="00111C72">
        <w:t xml:space="preserve"> </w:t>
      </w:r>
      <w:r w:rsidR="008D444B" w:rsidRPr="00EE2916">
        <w:t xml:space="preserve">= </w:t>
      </w:r>
      <w:r w:rsidR="00FD6F53" w:rsidRPr="00EE2916">
        <w:t xml:space="preserve">  </w:t>
      </w:r>
      <w:r w:rsidR="0073637F">
        <w:t>3</w:t>
      </w:r>
      <w:r w:rsidR="00111C72">
        <w:t>.</w:t>
      </w:r>
      <w:r w:rsidR="0073637F">
        <w:t>572</w:t>
      </w:r>
      <w:r w:rsidR="00111C72">
        <w:t>.</w:t>
      </w:r>
      <w:r w:rsidR="0073637F">
        <w:t>925</w:t>
      </w:r>
      <w:r w:rsidR="008D444B" w:rsidRPr="00EE2916">
        <w:t xml:space="preserve"> lei</w:t>
      </w:r>
      <w:r w:rsidR="00793D52" w:rsidRPr="00EE2916">
        <w:t>.</w:t>
      </w:r>
    </w:p>
    <w:p w:rsidR="008D444B" w:rsidRPr="00EE2916" w:rsidRDefault="008D444B" w:rsidP="008D444B">
      <w:pPr>
        <w:rPr>
          <w:b/>
        </w:rPr>
      </w:pPr>
    </w:p>
    <w:p w:rsidR="008D444B" w:rsidRPr="00182137" w:rsidRDefault="000950EF" w:rsidP="008D444B">
      <w:pPr>
        <w:rPr>
          <w:b/>
        </w:rPr>
      </w:pPr>
      <w:r w:rsidRPr="00182137">
        <w:t xml:space="preserve">         </w:t>
      </w:r>
      <w:r w:rsidRPr="00182137">
        <w:rPr>
          <w:b/>
        </w:rPr>
        <w:t xml:space="preserve">III. </w:t>
      </w:r>
      <w:r w:rsidR="007D50A9" w:rsidRPr="00182137">
        <w:rPr>
          <w:b/>
        </w:rPr>
        <w:t>EXCEDENT</w:t>
      </w:r>
      <w:r w:rsidR="00160A74" w:rsidRPr="00182137">
        <w:rPr>
          <w:b/>
        </w:rPr>
        <w:t>UL ANULUI 2022</w:t>
      </w:r>
      <w:r w:rsidR="00556AD3" w:rsidRPr="00182137">
        <w:rPr>
          <w:b/>
        </w:rPr>
        <w:t xml:space="preserve">  </w:t>
      </w:r>
      <w:r w:rsidR="00793D52" w:rsidRPr="00182137">
        <w:rPr>
          <w:b/>
        </w:rPr>
        <w:t xml:space="preserve">=  </w:t>
      </w:r>
      <w:r w:rsidR="00182137">
        <w:rPr>
          <w:b/>
        </w:rPr>
        <w:t>384</w:t>
      </w:r>
      <w:r w:rsidR="0073637F">
        <w:rPr>
          <w:b/>
        </w:rPr>
        <w:t>.626</w:t>
      </w:r>
      <w:r w:rsidR="008D444B" w:rsidRPr="00182137">
        <w:rPr>
          <w:b/>
        </w:rPr>
        <w:t xml:space="preserve"> lei</w:t>
      </w:r>
      <w:r w:rsidR="00F11059" w:rsidRPr="00182137">
        <w:rPr>
          <w:b/>
        </w:rPr>
        <w:t>.</w:t>
      </w:r>
    </w:p>
    <w:p w:rsidR="008D444B" w:rsidRPr="00583B70" w:rsidRDefault="008D444B" w:rsidP="008D444B">
      <w:pPr>
        <w:rPr>
          <w:b/>
          <w:color w:val="C00000"/>
        </w:rPr>
      </w:pPr>
    </w:p>
    <w:p w:rsidR="008D444B" w:rsidRPr="009B55EE" w:rsidRDefault="0090168D" w:rsidP="008D444B">
      <w:r w:rsidRPr="009B55EE">
        <w:t xml:space="preserve">         </w:t>
      </w:r>
      <w:r w:rsidRPr="009B55EE">
        <w:rPr>
          <w:b/>
          <w:u w:val="single"/>
        </w:rPr>
        <w:t>Art. 2</w:t>
      </w:r>
      <w:r w:rsidRPr="009B55EE">
        <w:t xml:space="preserve"> – </w:t>
      </w:r>
      <w:r w:rsidRPr="009B55EE">
        <w:rPr>
          <w:b/>
        </w:rPr>
        <w:t xml:space="preserve">ANEXELE NR. </w:t>
      </w:r>
      <w:r w:rsidR="00556AD3">
        <w:rPr>
          <w:b/>
        </w:rPr>
        <w:t xml:space="preserve"> </w:t>
      </w:r>
      <w:r w:rsidRPr="009B55EE">
        <w:rPr>
          <w:b/>
        </w:rPr>
        <w:t>1 – 7</w:t>
      </w:r>
      <w:r w:rsidRPr="009B55EE">
        <w:t xml:space="preserve"> fac parte integrantă din prezenta hotărâre.</w:t>
      </w:r>
    </w:p>
    <w:p w:rsidR="004D5A95" w:rsidRPr="009B55EE" w:rsidRDefault="004D5A95" w:rsidP="008240CE"/>
    <w:p w:rsidR="00673484" w:rsidRPr="009B55EE" w:rsidRDefault="00673484" w:rsidP="00673484">
      <w:pPr>
        <w:tabs>
          <w:tab w:val="left" w:pos="1800"/>
        </w:tabs>
        <w:jc w:val="both"/>
        <w:rPr>
          <w:bCs/>
          <w:iCs/>
          <w:lang w:val="ro-RO"/>
        </w:rPr>
      </w:pPr>
      <w:r w:rsidRPr="009B55EE">
        <w:t xml:space="preserve">         </w:t>
      </w:r>
      <w:r w:rsidRPr="009B55EE">
        <w:rPr>
          <w:b/>
          <w:bCs/>
          <w:iCs/>
          <w:u w:val="single"/>
          <w:lang w:val="ro-RO"/>
        </w:rPr>
        <w:t xml:space="preserve">Art. </w:t>
      </w:r>
      <w:r w:rsidR="0090168D" w:rsidRPr="009B55EE">
        <w:rPr>
          <w:b/>
          <w:bCs/>
          <w:iCs/>
          <w:u w:val="single"/>
          <w:lang w:val="ro-RO"/>
        </w:rPr>
        <w:t>3</w:t>
      </w:r>
      <w:r w:rsidR="00AD1EAC">
        <w:rPr>
          <w:bCs/>
          <w:iCs/>
          <w:lang w:val="ro-RO"/>
        </w:rPr>
        <w:t xml:space="preserve"> - Prezenta hotărâre intră î</w:t>
      </w:r>
      <w:r w:rsidRPr="009B55EE">
        <w:rPr>
          <w:bCs/>
          <w:iCs/>
          <w:lang w:val="ro-RO"/>
        </w:rPr>
        <w:t>n vigo</w:t>
      </w:r>
      <w:r w:rsidR="00AD1EAC">
        <w:rPr>
          <w:bCs/>
          <w:iCs/>
          <w:lang w:val="ro-RO"/>
        </w:rPr>
        <w:t>are la data aducerii ei la cunoștință publică, î</w:t>
      </w:r>
      <w:r w:rsidRPr="009B55EE">
        <w:rPr>
          <w:bCs/>
          <w:iCs/>
          <w:lang w:val="ro-RO"/>
        </w:rPr>
        <w:t>n</w:t>
      </w:r>
      <w:r w:rsidR="00AD1EAC">
        <w:rPr>
          <w:bCs/>
          <w:iCs/>
          <w:lang w:val="ro-RO"/>
        </w:rPr>
        <w:t xml:space="preserve"> condiț</w:t>
      </w:r>
      <w:r w:rsidR="00FD6F53" w:rsidRPr="009B55EE">
        <w:rPr>
          <w:bCs/>
          <w:iCs/>
          <w:lang w:val="ro-RO"/>
        </w:rPr>
        <w:t>iile legii ș</w:t>
      </w:r>
      <w:r w:rsidR="00793D52" w:rsidRPr="009B55EE">
        <w:rPr>
          <w:bCs/>
          <w:iCs/>
          <w:lang w:val="ro-RO"/>
        </w:rPr>
        <w:t>i se comunică,</w:t>
      </w:r>
      <w:r w:rsidRPr="009B55EE">
        <w:rPr>
          <w:bCs/>
          <w:iCs/>
          <w:lang w:val="ro-RO"/>
        </w:rPr>
        <w:t xml:space="preserve"> prin grija secretarului</w:t>
      </w:r>
      <w:r w:rsidR="00793D52" w:rsidRPr="009B55EE">
        <w:rPr>
          <w:bCs/>
          <w:iCs/>
          <w:lang w:val="ro-RO"/>
        </w:rPr>
        <w:t xml:space="preserve"> general al</w:t>
      </w:r>
      <w:r w:rsidRPr="009B55EE">
        <w:rPr>
          <w:bCs/>
          <w:iCs/>
          <w:lang w:val="ro-RO"/>
        </w:rPr>
        <w:t xml:space="preserve"> Comunei</w:t>
      </w:r>
      <w:r w:rsidR="00FD6F53" w:rsidRPr="009B55EE">
        <w:rPr>
          <w:bCs/>
          <w:iCs/>
          <w:lang w:val="ro-RO"/>
        </w:rPr>
        <w:t>, compartimentelor</w:t>
      </w:r>
      <w:r w:rsidRPr="009B55EE">
        <w:rPr>
          <w:bCs/>
          <w:iCs/>
          <w:lang w:val="ro-RO"/>
        </w:rPr>
        <w:t xml:space="preserve"> de </w:t>
      </w:r>
      <w:r w:rsidR="00AD1EAC">
        <w:rPr>
          <w:bCs/>
          <w:iCs/>
          <w:lang w:val="ro-RO"/>
        </w:rPr>
        <w:t>specialitate, potrivit competențelor, primarului Comunei Onceș</w:t>
      </w:r>
      <w:r w:rsidRPr="009B55EE">
        <w:rPr>
          <w:bCs/>
          <w:iCs/>
          <w:lang w:val="ro-RO"/>
        </w:rPr>
        <w:t>ti, pre</w:t>
      </w:r>
      <w:r w:rsidR="00FD6F53" w:rsidRPr="009B55EE">
        <w:rPr>
          <w:bCs/>
          <w:iCs/>
          <w:lang w:val="ro-RO"/>
        </w:rPr>
        <w:t>cum ș</w:t>
      </w:r>
      <w:r w:rsidR="00AD1EAC">
        <w:rPr>
          <w:bCs/>
          <w:iCs/>
          <w:lang w:val="ro-RO"/>
        </w:rPr>
        <w:t>i Instituț</w:t>
      </w:r>
      <w:r w:rsidR="004D5A95" w:rsidRPr="009B55EE">
        <w:rPr>
          <w:bCs/>
          <w:iCs/>
          <w:lang w:val="ro-RO"/>
        </w:rPr>
        <w:t>iei Prefectului J</w:t>
      </w:r>
      <w:r w:rsidR="00AD1EAC">
        <w:rPr>
          <w:bCs/>
          <w:iCs/>
          <w:lang w:val="ro-RO"/>
        </w:rPr>
        <w:t>udețului Bacău în vederea verificării legalităț</w:t>
      </w:r>
      <w:r w:rsidRPr="009B55EE">
        <w:rPr>
          <w:bCs/>
          <w:iCs/>
          <w:lang w:val="ro-RO"/>
        </w:rPr>
        <w:t xml:space="preserve">ii. </w:t>
      </w:r>
    </w:p>
    <w:p w:rsidR="00AB3AA2" w:rsidRPr="009B55EE" w:rsidRDefault="00AB3AA2" w:rsidP="00673484">
      <w:pPr>
        <w:tabs>
          <w:tab w:val="left" w:pos="1800"/>
        </w:tabs>
        <w:jc w:val="both"/>
        <w:rPr>
          <w:bCs/>
          <w:iCs/>
          <w:lang w:val="ro-RO"/>
        </w:rPr>
      </w:pPr>
    </w:p>
    <w:p w:rsidR="00673484" w:rsidRPr="009B55EE" w:rsidRDefault="00673484" w:rsidP="00673484">
      <w:pPr>
        <w:tabs>
          <w:tab w:val="left" w:pos="1800"/>
        </w:tabs>
        <w:jc w:val="both"/>
        <w:rPr>
          <w:lang w:val="fr-FR"/>
        </w:rPr>
      </w:pPr>
      <w:r w:rsidRPr="009B55EE">
        <w:rPr>
          <w:bCs/>
          <w:iCs/>
          <w:lang w:val="ro-RO"/>
        </w:rPr>
        <w:t xml:space="preserve">         </w:t>
      </w:r>
      <w:r w:rsidRPr="009B55EE">
        <w:rPr>
          <w:b/>
          <w:u w:val="single"/>
          <w:lang w:val="fr-FR"/>
        </w:rPr>
        <w:t xml:space="preserve">Art. </w:t>
      </w:r>
      <w:r w:rsidR="0090168D" w:rsidRPr="009B55EE">
        <w:rPr>
          <w:b/>
          <w:u w:val="single"/>
          <w:lang w:val="fr-FR"/>
        </w:rPr>
        <w:t>4</w:t>
      </w:r>
      <w:r w:rsidRPr="009B55EE">
        <w:rPr>
          <w:lang w:val="fr-FR"/>
        </w:rPr>
        <w:t xml:space="preserve"> - Primarul C</w:t>
      </w:r>
      <w:r w:rsidR="00AD1EAC">
        <w:rPr>
          <w:lang w:val="fr-FR"/>
        </w:rPr>
        <w:t>omunei Oncești ș</w:t>
      </w:r>
      <w:r w:rsidR="00AB3AA2" w:rsidRPr="009B55EE">
        <w:rPr>
          <w:lang w:val="fr-FR"/>
        </w:rPr>
        <w:t xml:space="preserve">i </w:t>
      </w:r>
      <w:r w:rsidRPr="009B55EE">
        <w:rPr>
          <w:lang w:val="fr-FR"/>
        </w:rPr>
        <w:t xml:space="preserve"> </w:t>
      </w:r>
      <w:r w:rsidR="00457BCB" w:rsidRPr="009B55EE">
        <w:rPr>
          <w:lang w:val="fr-FR"/>
        </w:rPr>
        <w:t xml:space="preserve">contabilul din cadrul aparatului de specialitate al primarului </w:t>
      </w:r>
      <w:r w:rsidRPr="009B55EE">
        <w:rPr>
          <w:lang w:val="fr-FR"/>
        </w:rPr>
        <w:t>vor aduce la îndeplinire prezenta hotărâre.</w:t>
      </w:r>
    </w:p>
    <w:p w:rsidR="00457BCB" w:rsidRPr="009B55EE" w:rsidRDefault="00457BCB" w:rsidP="00673484">
      <w:pPr>
        <w:tabs>
          <w:tab w:val="left" w:pos="1800"/>
        </w:tabs>
        <w:jc w:val="both"/>
        <w:rPr>
          <w:lang w:val="fr-FR"/>
        </w:rPr>
      </w:pPr>
    </w:p>
    <w:p w:rsidR="00F11059" w:rsidRDefault="00673484" w:rsidP="00486976">
      <w:pPr>
        <w:jc w:val="both"/>
        <w:rPr>
          <w:b/>
          <w:lang w:val="fr-FR"/>
        </w:rPr>
      </w:pPr>
      <w:r w:rsidRPr="009B55EE">
        <w:rPr>
          <w:bCs/>
          <w:lang w:val="ro-RO"/>
        </w:rPr>
        <w:t xml:space="preserve">         </w:t>
      </w:r>
      <w:r w:rsidR="00486976" w:rsidRPr="009B55EE">
        <w:rPr>
          <w:b/>
          <w:bCs/>
          <w:u w:val="single"/>
          <w:lang w:val="ro-RO"/>
        </w:rPr>
        <w:t>Art. 5</w:t>
      </w:r>
      <w:r w:rsidR="00486976" w:rsidRPr="009B55EE">
        <w:rPr>
          <w:b/>
          <w:bCs/>
          <w:lang w:val="ro-RO"/>
        </w:rPr>
        <w:t xml:space="preserve"> - </w:t>
      </w:r>
      <w:r w:rsidR="00486976" w:rsidRPr="009B55EE">
        <w:rPr>
          <w:lang w:val="ro-RO"/>
        </w:rPr>
        <w:t>Prezenta hotărâre a fost adoptată de către Consiliu</w:t>
      </w:r>
      <w:r w:rsidR="00974B0D" w:rsidRPr="009B55EE">
        <w:rPr>
          <w:lang w:val="ro-RO"/>
        </w:rPr>
        <w:t>l Local al Comunei Oncesti, în ș</w:t>
      </w:r>
      <w:r w:rsidR="00486976" w:rsidRPr="009B55EE">
        <w:rPr>
          <w:lang w:val="ro-RO"/>
        </w:rPr>
        <w:t xml:space="preserve">edinţă ordinară, cu respectarea art. 139, alin. </w:t>
      </w:r>
      <w:r w:rsidR="00486976" w:rsidRPr="009B55EE">
        <w:rPr>
          <w:lang w:val="fr-FR"/>
        </w:rPr>
        <w:t xml:space="preserve">(3), lit. a) din O.U.G. nr. 57/03.07.2019 privind Codul administrativ, respectiv cu un număr de </w:t>
      </w:r>
      <w:r w:rsidR="00F2645E">
        <w:rPr>
          <w:u w:val="single"/>
          <w:lang w:val="fr-FR"/>
        </w:rPr>
        <w:t>11</w:t>
      </w:r>
      <w:r w:rsidR="00486976" w:rsidRPr="00F11059">
        <w:rPr>
          <w:u w:val="single"/>
          <w:lang w:val="fr-FR"/>
        </w:rPr>
        <w:t xml:space="preserve"> voturi ,,pentru”</w:t>
      </w:r>
      <w:r w:rsidR="00486976" w:rsidRPr="00F11059">
        <w:rPr>
          <w:lang w:val="fr-FR"/>
        </w:rPr>
        <w:t>,</w:t>
      </w:r>
      <w:r w:rsidR="00974B0D" w:rsidRPr="009B55EE">
        <w:rPr>
          <w:lang w:val="fr-FR"/>
        </w:rPr>
        <w:t xml:space="preserve"> </w:t>
      </w:r>
      <w:r w:rsidR="00F2645E">
        <w:rPr>
          <w:lang w:val="fr-FR"/>
        </w:rPr>
        <w:t xml:space="preserve"> </w:t>
      </w:r>
      <w:r w:rsidR="00F11059">
        <w:rPr>
          <w:u w:val="single"/>
          <w:lang w:val="fr-FR"/>
        </w:rPr>
        <w:t>_</w:t>
      </w:r>
      <w:r w:rsidR="00F2645E">
        <w:rPr>
          <w:u w:val="single"/>
          <w:lang w:val="fr-FR"/>
        </w:rPr>
        <w:t xml:space="preserve">  </w:t>
      </w:r>
      <w:r w:rsidR="00F11059">
        <w:rPr>
          <w:u w:val="single"/>
          <w:lang w:val="fr-FR"/>
        </w:rPr>
        <w:t>-_</w:t>
      </w:r>
      <w:r w:rsidR="00F2645E">
        <w:rPr>
          <w:u w:val="single"/>
          <w:lang w:val="fr-FR"/>
        </w:rPr>
        <w:t xml:space="preserve">  </w:t>
      </w:r>
      <w:r w:rsidR="00F11059" w:rsidRPr="00F11059">
        <w:rPr>
          <w:u w:val="single"/>
          <w:lang w:val="fr-FR"/>
        </w:rPr>
        <w:t xml:space="preserve"> </w:t>
      </w:r>
      <w:r w:rsidR="00486976" w:rsidRPr="009B55EE">
        <w:rPr>
          <w:lang w:val="fr-FR"/>
        </w:rPr>
        <w:t>voturi ,,împotrivă” şi</w:t>
      </w:r>
      <w:r w:rsidR="00F11059">
        <w:rPr>
          <w:lang w:val="fr-FR"/>
        </w:rPr>
        <w:t xml:space="preserve"> </w:t>
      </w:r>
      <w:r w:rsidR="00F2645E">
        <w:rPr>
          <w:lang w:val="fr-FR"/>
        </w:rPr>
        <w:t xml:space="preserve"> </w:t>
      </w:r>
      <w:r w:rsidR="00F2645E">
        <w:rPr>
          <w:u w:val="single"/>
          <w:lang w:val="fr-FR"/>
        </w:rPr>
        <w:t xml:space="preserve">  -  </w:t>
      </w:r>
      <w:r w:rsidR="00F11059" w:rsidRPr="00F11059">
        <w:rPr>
          <w:u w:val="single"/>
          <w:lang w:val="fr-FR"/>
        </w:rPr>
        <w:t>,,abțineri”</w:t>
      </w:r>
      <w:r w:rsidR="00486976" w:rsidRPr="009B55EE">
        <w:rPr>
          <w:b/>
          <w:lang w:val="fr-FR"/>
        </w:rPr>
        <w:t xml:space="preserve">  </w:t>
      </w:r>
    </w:p>
    <w:p w:rsidR="00486976" w:rsidRPr="009B55EE" w:rsidRDefault="00C52EE3" w:rsidP="00486976">
      <w:pPr>
        <w:jc w:val="both"/>
        <w:rPr>
          <w:lang w:val="fr-FR"/>
        </w:rPr>
      </w:pPr>
      <w:r w:rsidRPr="009B55EE">
        <w:rPr>
          <w:lang w:val="fr-FR"/>
        </w:rPr>
        <w:t>din numă</w:t>
      </w:r>
      <w:r w:rsidR="00486976" w:rsidRPr="009B55EE">
        <w:rPr>
          <w:lang w:val="fr-FR"/>
        </w:rPr>
        <w:t>rul total de 11 consilieri prezenţi.</w:t>
      </w:r>
    </w:p>
    <w:p w:rsidR="00486976" w:rsidRPr="009B55EE" w:rsidRDefault="00486976" w:rsidP="00486976">
      <w:pPr>
        <w:jc w:val="both"/>
        <w:rPr>
          <w:lang w:val="fr-FR"/>
        </w:rPr>
      </w:pPr>
    </w:p>
    <w:p w:rsidR="00486976" w:rsidRPr="009B55EE" w:rsidRDefault="00486976" w:rsidP="00486976">
      <w:pPr>
        <w:jc w:val="both"/>
        <w:rPr>
          <w:lang w:val="fr-FR"/>
        </w:rPr>
      </w:pPr>
    </w:p>
    <w:p w:rsidR="00486976" w:rsidRPr="009B55EE" w:rsidRDefault="00486976" w:rsidP="00486976">
      <w:pPr>
        <w:jc w:val="both"/>
        <w:rPr>
          <w:lang w:val="fr-FR"/>
        </w:rPr>
      </w:pPr>
    </w:p>
    <w:p w:rsidR="00486976" w:rsidRPr="009B55EE" w:rsidRDefault="00486976" w:rsidP="00486976">
      <w:pPr>
        <w:jc w:val="both"/>
        <w:rPr>
          <w:lang w:val="fr-FR"/>
        </w:rPr>
      </w:pPr>
    </w:p>
    <w:p w:rsidR="006F1945" w:rsidRPr="009B55EE" w:rsidRDefault="006F1945" w:rsidP="00486976">
      <w:pPr>
        <w:jc w:val="both"/>
        <w:rPr>
          <w:lang w:val="fr-FR"/>
        </w:rPr>
      </w:pPr>
    </w:p>
    <w:p w:rsidR="00C52EE3" w:rsidRPr="009B55EE" w:rsidRDefault="00C52EE3" w:rsidP="00486976">
      <w:pPr>
        <w:jc w:val="both"/>
        <w:rPr>
          <w:lang w:val="fr-FR"/>
        </w:rPr>
      </w:pPr>
    </w:p>
    <w:p w:rsidR="00486976" w:rsidRPr="00A67BC9" w:rsidRDefault="00486976" w:rsidP="00486976">
      <w:pPr>
        <w:jc w:val="both"/>
      </w:pPr>
      <w:r w:rsidRPr="009B55EE">
        <w:rPr>
          <w:lang w:val="fr-FR"/>
        </w:rPr>
        <w:t xml:space="preserve">  </w:t>
      </w:r>
      <w:r w:rsidR="009B55EE">
        <w:rPr>
          <w:lang w:val="fr-FR"/>
        </w:rPr>
        <w:t xml:space="preserve">      </w:t>
      </w:r>
      <w:r w:rsidR="00C52EE3" w:rsidRPr="00A67BC9">
        <w:t>PREȘEDINTE DE SEDINȚĂ</w:t>
      </w:r>
      <w:r w:rsidRPr="00A67BC9">
        <w:t xml:space="preserve">,                                     </w:t>
      </w:r>
      <w:r w:rsidR="00556AD3">
        <w:t xml:space="preserve">  </w:t>
      </w:r>
      <w:r w:rsidR="00C52EE3" w:rsidRPr="00A67BC9">
        <w:t>CONTRASEMNEAZĂ</w:t>
      </w:r>
      <w:r w:rsidRPr="00A67BC9">
        <w:t>,</w:t>
      </w:r>
    </w:p>
    <w:p w:rsidR="00486976" w:rsidRPr="00A67BC9" w:rsidRDefault="009B55EE" w:rsidP="00486976">
      <w:pPr>
        <w:jc w:val="both"/>
      </w:pPr>
      <w:r w:rsidRPr="00A67BC9">
        <w:t xml:space="preserve">             </w:t>
      </w:r>
      <w:r w:rsidR="00486976" w:rsidRPr="00A67BC9">
        <w:t xml:space="preserve">CONSILIER LOCAL,                                             </w:t>
      </w:r>
      <w:r w:rsidR="00556AD3">
        <w:t xml:space="preserve">  </w:t>
      </w:r>
      <w:r w:rsidR="00486976" w:rsidRPr="00A67BC9">
        <w:t>SECRETAR GENERAL,</w:t>
      </w:r>
    </w:p>
    <w:p w:rsidR="00486976" w:rsidRPr="00A67BC9" w:rsidRDefault="00182137" w:rsidP="00486976">
      <w:pPr>
        <w:jc w:val="both"/>
      </w:pPr>
      <w:r>
        <w:t xml:space="preserve">     </w:t>
      </w:r>
      <w:r w:rsidR="00160A74">
        <w:t xml:space="preserve">SOFRONEA MARIUS-COSTEL                            </w:t>
      </w:r>
      <w:r w:rsidR="00AD1EAC">
        <w:t xml:space="preserve"> </w:t>
      </w:r>
      <w:r w:rsidR="00486976" w:rsidRPr="00A67BC9">
        <w:t>OPRIŞAN CARMEN-ROCSANDA</w:t>
      </w:r>
    </w:p>
    <w:p w:rsidR="00486976" w:rsidRPr="00A67BC9" w:rsidRDefault="00486976" w:rsidP="00486976">
      <w:pPr>
        <w:tabs>
          <w:tab w:val="left" w:pos="1800"/>
        </w:tabs>
        <w:jc w:val="both"/>
      </w:pPr>
    </w:p>
    <w:p w:rsidR="00486976" w:rsidRPr="00A67BC9" w:rsidRDefault="00486976" w:rsidP="00486976">
      <w:pPr>
        <w:jc w:val="both"/>
      </w:pPr>
    </w:p>
    <w:p w:rsidR="008D444B" w:rsidRPr="00A67BC9" w:rsidRDefault="008D444B" w:rsidP="00486976">
      <w:pPr>
        <w:jc w:val="both"/>
      </w:pPr>
    </w:p>
    <w:p w:rsidR="008D444B" w:rsidRPr="00A67BC9" w:rsidRDefault="008D444B" w:rsidP="002E0D8A">
      <w:pPr>
        <w:jc w:val="both"/>
      </w:pPr>
    </w:p>
    <w:p w:rsidR="006F4243" w:rsidRDefault="006F4243" w:rsidP="006F4243">
      <w:pPr>
        <w:jc w:val="both"/>
      </w:pPr>
    </w:p>
    <w:sectPr w:rsidR="006F4243" w:rsidSect="00640607">
      <w:footerReference w:type="default" r:id="rId8"/>
      <w:pgSz w:w="11906" w:h="16838"/>
      <w:pgMar w:top="720" w:right="576" w:bottom="288" w:left="1440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69" w:rsidRDefault="00797269" w:rsidP="00EC21AC">
      <w:r>
        <w:separator/>
      </w:r>
    </w:p>
  </w:endnote>
  <w:endnote w:type="continuationSeparator" w:id="0">
    <w:p w:rsidR="00797269" w:rsidRDefault="00797269" w:rsidP="00EC2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07" w:rsidRDefault="00640607">
    <w:pPr>
      <w:pStyle w:val="Footer"/>
      <w:jc w:val="center"/>
    </w:pPr>
    <w:fldSimple w:instr=" PAGE   \* MERGEFORMAT ">
      <w:r w:rsidR="00C45920">
        <w:rPr>
          <w:noProof/>
        </w:rPr>
        <w:t>2</w:t>
      </w:r>
    </w:fldSimple>
  </w:p>
  <w:p w:rsidR="00190625" w:rsidRDefault="001906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69" w:rsidRDefault="00797269" w:rsidP="00EC21AC">
      <w:r>
        <w:separator/>
      </w:r>
    </w:p>
  </w:footnote>
  <w:footnote w:type="continuationSeparator" w:id="0">
    <w:p w:rsidR="00797269" w:rsidRDefault="00797269" w:rsidP="00EC2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10D17"/>
    <w:multiLevelType w:val="hybridMultilevel"/>
    <w:tmpl w:val="3D1E101E"/>
    <w:lvl w:ilvl="0" w:tplc="DC9E27B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>
    <w:nsid w:val="6BAA2B27"/>
    <w:multiLevelType w:val="hybridMultilevel"/>
    <w:tmpl w:val="73D2D298"/>
    <w:lvl w:ilvl="0" w:tplc="E5D0D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29C"/>
    <w:rsid w:val="000020AA"/>
    <w:rsid w:val="0000269C"/>
    <w:rsid w:val="00005278"/>
    <w:rsid w:val="00013927"/>
    <w:rsid w:val="00032A02"/>
    <w:rsid w:val="00062208"/>
    <w:rsid w:val="00066371"/>
    <w:rsid w:val="000950EF"/>
    <w:rsid w:val="000A2D8D"/>
    <w:rsid w:val="000A3052"/>
    <w:rsid w:val="000A4793"/>
    <w:rsid w:val="000D7A16"/>
    <w:rsid w:val="000E1A75"/>
    <w:rsid w:val="000F0682"/>
    <w:rsid w:val="000F46BF"/>
    <w:rsid w:val="00102049"/>
    <w:rsid w:val="00105817"/>
    <w:rsid w:val="00111C72"/>
    <w:rsid w:val="0011227D"/>
    <w:rsid w:val="00120DCB"/>
    <w:rsid w:val="001223CB"/>
    <w:rsid w:val="001258B1"/>
    <w:rsid w:val="00155B6A"/>
    <w:rsid w:val="00157400"/>
    <w:rsid w:val="00160A74"/>
    <w:rsid w:val="00161252"/>
    <w:rsid w:val="001629D4"/>
    <w:rsid w:val="00170285"/>
    <w:rsid w:val="00173D4A"/>
    <w:rsid w:val="00176089"/>
    <w:rsid w:val="0017639E"/>
    <w:rsid w:val="001802E7"/>
    <w:rsid w:val="00182137"/>
    <w:rsid w:val="00190625"/>
    <w:rsid w:val="00191F13"/>
    <w:rsid w:val="00197F0D"/>
    <w:rsid w:val="001A2EEB"/>
    <w:rsid w:val="001A53EB"/>
    <w:rsid w:val="001B1580"/>
    <w:rsid w:val="001B3437"/>
    <w:rsid w:val="001B7B15"/>
    <w:rsid w:val="001D3AF3"/>
    <w:rsid w:val="001D3E70"/>
    <w:rsid w:val="001D6DBC"/>
    <w:rsid w:val="001F53D4"/>
    <w:rsid w:val="00202EFB"/>
    <w:rsid w:val="0021642C"/>
    <w:rsid w:val="00216F5A"/>
    <w:rsid w:val="0022085F"/>
    <w:rsid w:val="00232509"/>
    <w:rsid w:val="00234FFC"/>
    <w:rsid w:val="00251F3E"/>
    <w:rsid w:val="00255D50"/>
    <w:rsid w:val="00264AE7"/>
    <w:rsid w:val="00270D48"/>
    <w:rsid w:val="002776A0"/>
    <w:rsid w:val="002837E0"/>
    <w:rsid w:val="002839FE"/>
    <w:rsid w:val="002A265A"/>
    <w:rsid w:val="002D16E4"/>
    <w:rsid w:val="002E0D8A"/>
    <w:rsid w:val="002E5E06"/>
    <w:rsid w:val="002E68AC"/>
    <w:rsid w:val="002E6E39"/>
    <w:rsid w:val="003071D7"/>
    <w:rsid w:val="00310260"/>
    <w:rsid w:val="0031789E"/>
    <w:rsid w:val="00326D86"/>
    <w:rsid w:val="003374E1"/>
    <w:rsid w:val="003547EA"/>
    <w:rsid w:val="00364980"/>
    <w:rsid w:val="003934C3"/>
    <w:rsid w:val="003A36DD"/>
    <w:rsid w:val="003B734F"/>
    <w:rsid w:val="003C4CAD"/>
    <w:rsid w:val="003E2246"/>
    <w:rsid w:val="003E4D2A"/>
    <w:rsid w:val="003F6F4E"/>
    <w:rsid w:val="00401955"/>
    <w:rsid w:val="00406FA9"/>
    <w:rsid w:val="00407101"/>
    <w:rsid w:val="00441FD5"/>
    <w:rsid w:val="00444315"/>
    <w:rsid w:val="00453C75"/>
    <w:rsid w:val="00457BCB"/>
    <w:rsid w:val="00467009"/>
    <w:rsid w:val="004722D8"/>
    <w:rsid w:val="00477000"/>
    <w:rsid w:val="00477213"/>
    <w:rsid w:val="00486976"/>
    <w:rsid w:val="004B1118"/>
    <w:rsid w:val="004B2CA8"/>
    <w:rsid w:val="004C19C0"/>
    <w:rsid w:val="004C5B2E"/>
    <w:rsid w:val="004D5A95"/>
    <w:rsid w:val="004D6E75"/>
    <w:rsid w:val="004E092B"/>
    <w:rsid w:val="004E4CEF"/>
    <w:rsid w:val="004F428B"/>
    <w:rsid w:val="004F7E83"/>
    <w:rsid w:val="0050310F"/>
    <w:rsid w:val="00507AFA"/>
    <w:rsid w:val="00515C1B"/>
    <w:rsid w:val="0053038B"/>
    <w:rsid w:val="00552A35"/>
    <w:rsid w:val="00556AD3"/>
    <w:rsid w:val="00566EEA"/>
    <w:rsid w:val="00573341"/>
    <w:rsid w:val="00574D8C"/>
    <w:rsid w:val="00575EF2"/>
    <w:rsid w:val="00583B70"/>
    <w:rsid w:val="00596488"/>
    <w:rsid w:val="00596650"/>
    <w:rsid w:val="00597C87"/>
    <w:rsid w:val="005C0C5B"/>
    <w:rsid w:val="005C4B91"/>
    <w:rsid w:val="005D2A9C"/>
    <w:rsid w:val="005E6FEC"/>
    <w:rsid w:val="005F0D92"/>
    <w:rsid w:val="005F4170"/>
    <w:rsid w:val="00612751"/>
    <w:rsid w:val="00612B7D"/>
    <w:rsid w:val="00616E0C"/>
    <w:rsid w:val="00631400"/>
    <w:rsid w:val="00640607"/>
    <w:rsid w:val="00645C4D"/>
    <w:rsid w:val="0065080D"/>
    <w:rsid w:val="0066528A"/>
    <w:rsid w:val="00673484"/>
    <w:rsid w:val="00677445"/>
    <w:rsid w:val="00684E0C"/>
    <w:rsid w:val="00686927"/>
    <w:rsid w:val="006872EF"/>
    <w:rsid w:val="00687375"/>
    <w:rsid w:val="00690CEF"/>
    <w:rsid w:val="00695AA6"/>
    <w:rsid w:val="006A1C41"/>
    <w:rsid w:val="006B39C9"/>
    <w:rsid w:val="006C79E2"/>
    <w:rsid w:val="006D32A2"/>
    <w:rsid w:val="006D38F6"/>
    <w:rsid w:val="006E3CC5"/>
    <w:rsid w:val="006F1945"/>
    <w:rsid w:val="006F3193"/>
    <w:rsid w:val="006F4243"/>
    <w:rsid w:val="00701006"/>
    <w:rsid w:val="00722369"/>
    <w:rsid w:val="007235AD"/>
    <w:rsid w:val="00735CBE"/>
    <w:rsid w:val="0073637F"/>
    <w:rsid w:val="00745796"/>
    <w:rsid w:val="00750059"/>
    <w:rsid w:val="007522F7"/>
    <w:rsid w:val="0075316A"/>
    <w:rsid w:val="00756E74"/>
    <w:rsid w:val="0076604B"/>
    <w:rsid w:val="00772B2B"/>
    <w:rsid w:val="00772FD2"/>
    <w:rsid w:val="00785FEA"/>
    <w:rsid w:val="00792F44"/>
    <w:rsid w:val="00793D52"/>
    <w:rsid w:val="00797269"/>
    <w:rsid w:val="007A639A"/>
    <w:rsid w:val="007D0381"/>
    <w:rsid w:val="007D24EE"/>
    <w:rsid w:val="007D50A9"/>
    <w:rsid w:val="007E1A00"/>
    <w:rsid w:val="007E6DB4"/>
    <w:rsid w:val="008013A5"/>
    <w:rsid w:val="008240CE"/>
    <w:rsid w:val="008243EC"/>
    <w:rsid w:val="008409E3"/>
    <w:rsid w:val="00840CA6"/>
    <w:rsid w:val="00842128"/>
    <w:rsid w:val="00853CF5"/>
    <w:rsid w:val="00855F5D"/>
    <w:rsid w:val="00861DC1"/>
    <w:rsid w:val="00872B84"/>
    <w:rsid w:val="00873335"/>
    <w:rsid w:val="008833BA"/>
    <w:rsid w:val="008853B9"/>
    <w:rsid w:val="008A7182"/>
    <w:rsid w:val="008B3A24"/>
    <w:rsid w:val="008B5D43"/>
    <w:rsid w:val="008C1010"/>
    <w:rsid w:val="008C4617"/>
    <w:rsid w:val="008C462F"/>
    <w:rsid w:val="008D444B"/>
    <w:rsid w:val="008D452F"/>
    <w:rsid w:val="008F729C"/>
    <w:rsid w:val="0090168D"/>
    <w:rsid w:val="0090172E"/>
    <w:rsid w:val="0090250A"/>
    <w:rsid w:val="009275B7"/>
    <w:rsid w:val="0094614A"/>
    <w:rsid w:val="0095284A"/>
    <w:rsid w:val="00964B38"/>
    <w:rsid w:val="009722E0"/>
    <w:rsid w:val="00974B0D"/>
    <w:rsid w:val="00980FD9"/>
    <w:rsid w:val="0098447B"/>
    <w:rsid w:val="0099118A"/>
    <w:rsid w:val="009973B1"/>
    <w:rsid w:val="009A06E9"/>
    <w:rsid w:val="009B55EE"/>
    <w:rsid w:val="009C2677"/>
    <w:rsid w:val="009C44AD"/>
    <w:rsid w:val="009F3471"/>
    <w:rsid w:val="00A02612"/>
    <w:rsid w:val="00A32615"/>
    <w:rsid w:val="00A34FD5"/>
    <w:rsid w:val="00A61C52"/>
    <w:rsid w:val="00A62CBE"/>
    <w:rsid w:val="00A64560"/>
    <w:rsid w:val="00A67A64"/>
    <w:rsid w:val="00A67BC9"/>
    <w:rsid w:val="00A77213"/>
    <w:rsid w:val="00A8056C"/>
    <w:rsid w:val="00A95C65"/>
    <w:rsid w:val="00A9672E"/>
    <w:rsid w:val="00AB3AA2"/>
    <w:rsid w:val="00AB7E57"/>
    <w:rsid w:val="00AD041E"/>
    <w:rsid w:val="00AD0C16"/>
    <w:rsid w:val="00AD16A9"/>
    <w:rsid w:val="00AD1EAC"/>
    <w:rsid w:val="00AE7483"/>
    <w:rsid w:val="00B01A64"/>
    <w:rsid w:val="00B02908"/>
    <w:rsid w:val="00B05A70"/>
    <w:rsid w:val="00B1514B"/>
    <w:rsid w:val="00B22BE6"/>
    <w:rsid w:val="00B2394F"/>
    <w:rsid w:val="00B23DDD"/>
    <w:rsid w:val="00B3171C"/>
    <w:rsid w:val="00B37D0F"/>
    <w:rsid w:val="00B624FC"/>
    <w:rsid w:val="00B7611B"/>
    <w:rsid w:val="00B91E28"/>
    <w:rsid w:val="00B9529F"/>
    <w:rsid w:val="00BA4603"/>
    <w:rsid w:val="00BD1633"/>
    <w:rsid w:val="00BD364D"/>
    <w:rsid w:val="00BD4448"/>
    <w:rsid w:val="00BE0FD8"/>
    <w:rsid w:val="00BF0130"/>
    <w:rsid w:val="00C04E88"/>
    <w:rsid w:val="00C079D8"/>
    <w:rsid w:val="00C166BB"/>
    <w:rsid w:val="00C226FB"/>
    <w:rsid w:val="00C278A9"/>
    <w:rsid w:val="00C4305C"/>
    <w:rsid w:val="00C4320A"/>
    <w:rsid w:val="00C45920"/>
    <w:rsid w:val="00C52EE3"/>
    <w:rsid w:val="00C559B2"/>
    <w:rsid w:val="00C71D09"/>
    <w:rsid w:val="00C74FDD"/>
    <w:rsid w:val="00C77AA6"/>
    <w:rsid w:val="00C9281C"/>
    <w:rsid w:val="00C93E82"/>
    <w:rsid w:val="00CB3460"/>
    <w:rsid w:val="00CD4210"/>
    <w:rsid w:val="00CD6675"/>
    <w:rsid w:val="00CE661C"/>
    <w:rsid w:val="00CE6B6E"/>
    <w:rsid w:val="00D176FD"/>
    <w:rsid w:val="00D27BDC"/>
    <w:rsid w:val="00D326E5"/>
    <w:rsid w:val="00D36E25"/>
    <w:rsid w:val="00D43910"/>
    <w:rsid w:val="00D574B0"/>
    <w:rsid w:val="00D65381"/>
    <w:rsid w:val="00D676C9"/>
    <w:rsid w:val="00D7036D"/>
    <w:rsid w:val="00D727AA"/>
    <w:rsid w:val="00D86CAB"/>
    <w:rsid w:val="00D86EAE"/>
    <w:rsid w:val="00D942CC"/>
    <w:rsid w:val="00DB3193"/>
    <w:rsid w:val="00DE3AFF"/>
    <w:rsid w:val="00DE5A7E"/>
    <w:rsid w:val="00DF081E"/>
    <w:rsid w:val="00E10D58"/>
    <w:rsid w:val="00E13710"/>
    <w:rsid w:val="00E20FB0"/>
    <w:rsid w:val="00E27CB4"/>
    <w:rsid w:val="00E342E9"/>
    <w:rsid w:val="00E34C74"/>
    <w:rsid w:val="00E361BB"/>
    <w:rsid w:val="00E7080A"/>
    <w:rsid w:val="00E734C8"/>
    <w:rsid w:val="00E82398"/>
    <w:rsid w:val="00E827C6"/>
    <w:rsid w:val="00E92866"/>
    <w:rsid w:val="00EB565A"/>
    <w:rsid w:val="00EB6D43"/>
    <w:rsid w:val="00EC0EBF"/>
    <w:rsid w:val="00EC21AC"/>
    <w:rsid w:val="00EC2920"/>
    <w:rsid w:val="00ED4F0E"/>
    <w:rsid w:val="00EE0D6C"/>
    <w:rsid w:val="00EE2916"/>
    <w:rsid w:val="00EE42DF"/>
    <w:rsid w:val="00F10D57"/>
    <w:rsid w:val="00F11059"/>
    <w:rsid w:val="00F14A38"/>
    <w:rsid w:val="00F2645E"/>
    <w:rsid w:val="00F32E0E"/>
    <w:rsid w:val="00F349F6"/>
    <w:rsid w:val="00F35F82"/>
    <w:rsid w:val="00F40913"/>
    <w:rsid w:val="00F47C9D"/>
    <w:rsid w:val="00F525CD"/>
    <w:rsid w:val="00F60E0D"/>
    <w:rsid w:val="00F61DF8"/>
    <w:rsid w:val="00F62DAD"/>
    <w:rsid w:val="00F64843"/>
    <w:rsid w:val="00F66D1B"/>
    <w:rsid w:val="00F73BFC"/>
    <w:rsid w:val="00F8469C"/>
    <w:rsid w:val="00F9443A"/>
    <w:rsid w:val="00FA0A14"/>
    <w:rsid w:val="00FA2262"/>
    <w:rsid w:val="00FA2489"/>
    <w:rsid w:val="00FB03FD"/>
    <w:rsid w:val="00FB121B"/>
    <w:rsid w:val="00FB1FB8"/>
    <w:rsid w:val="00FC55FB"/>
    <w:rsid w:val="00FD4B10"/>
    <w:rsid w:val="00FD5EB5"/>
    <w:rsid w:val="00FD6F5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29C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8D4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8D452F"/>
    <w:pPr>
      <w:spacing w:after="120"/>
    </w:pPr>
    <w:rPr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rsid w:val="008D452F"/>
    <w:pPr>
      <w:spacing w:after="120" w:line="480" w:lineRule="auto"/>
    </w:pPr>
    <w:rPr>
      <w:lang w:val="ro-RO" w:eastAsia="ro-RO"/>
    </w:rPr>
  </w:style>
  <w:style w:type="character" w:customStyle="1" w:styleId="Heading3Char">
    <w:name w:val="Heading 3 Char"/>
    <w:link w:val="Heading3"/>
    <w:rsid w:val="002E0D8A"/>
    <w:rPr>
      <w:rFonts w:ascii="Arial" w:hAnsi="Arial" w:cs="Arial"/>
      <w:b/>
      <w:bCs/>
      <w:sz w:val="26"/>
      <w:szCs w:val="26"/>
      <w:lang w:val="ro-RO" w:eastAsia="ro-RO"/>
    </w:rPr>
  </w:style>
  <w:style w:type="character" w:customStyle="1" w:styleId="BodyText2Char">
    <w:name w:val="Body Text 2 Char"/>
    <w:link w:val="BodyText2"/>
    <w:rsid w:val="002E0D8A"/>
    <w:rPr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E13710"/>
    <w:pPr>
      <w:spacing w:after="120"/>
    </w:pPr>
  </w:style>
  <w:style w:type="character" w:customStyle="1" w:styleId="BodyTextChar">
    <w:name w:val="Body Text Char"/>
    <w:link w:val="BodyText"/>
    <w:rsid w:val="00E13710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C21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C21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C21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21AC"/>
    <w:rPr>
      <w:sz w:val="24"/>
      <w:szCs w:val="24"/>
      <w:lang w:val="en-US" w:eastAsia="en-US"/>
    </w:rPr>
  </w:style>
  <w:style w:type="character" w:styleId="Hyperlink">
    <w:name w:val="Hyperlink"/>
    <w:rsid w:val="00616E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3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3DDD"/>
    <w:rPr>
      <w:rFonts w:ascii="Tahoma" w:hAnsi="Tahoma" w:cs="Tahoma"/>
      <w:sz w:val="16"/>
      <w:szCs w:val="16"/>
    </w:rPr>
  </w:style>
  <w:style w:type="paragraph" w:customStyle="1" w:styleId="sartttl">
    <w:name w:val="s_art_ttl"/>
    <w:basedOn w:val="Normal"/>
    <w:rsid w:val="00AD0C1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B29D-ED22-430E-9313-F7998ADA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2023-02-24T06:40:00Z</cp:lastPrinted>
  <dcterms:created xsi:type="dcterms:W3CDTF">2023-02-28T07:02:00Z</dcterms:created>
  <dcterms:modified xsi:type="dcterms:W3CDTF">2023-02-28T07:02:00Z</dcterms:modified>
</cp:coreProperties>
</file>